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theme/themeOverride7.xml" ContentType="application/vnd.openxmlformats-officedocument.themeOverride+xml"/>
  <Override PartName="/word/charts/chart9.xml" ContentType="application/vnd.openxmlformats-officedocument.drawingml.chart+xml"/>
  <Override PartName="/word/theme/themeOverride8.xml" ContentType="application/vnd.openxmlformats-officedocument.themeOverride+xml"/>
  <Override PartName="/word/charts/chart10.xml" ContentType="application/vnd.openxmlformats-officedocument.drawingml.chart+xml"/>
  <Override PartName="/word/theme/themeOverride9.xml" ContentType="application/vnd.openxmlformats-officedocument.themeOverride+xml"/>
  <Override PartName="/word/charts/chart1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A16FB" w14:textId="70BA5F6E" w:rsidR="007D2932" w:rsidRPr="00F6521D" w:rsidRDefault="007D2932" w:rsidP="001F68EC">
      <w:pPr>
        <w:spacing w:after="0"/>
        <w:jc w:val="right"/>
        <w:rPr>
          <w:rFonts w:ascii="Arial Narrow" w:hAnsi="Arial Narrow"/>
          <w:sz w:val="24"/>
          <w:szCs w:val="24"/>
        </w:rPr>
      </w:pPr>
      <w:r w:rsidRPr="00F6521D">
        <w:rPr>
          <w:rFonts w:ascii="Arial Narrow" w:hAnsi="Arial Narrow"/>
          <w:sz w:val="24"/>
          <w:szCs w:val="24"/>
        </w:rPr>
        <w:t xml:space="preserve">Załącznik </w:t>
      </w:r>
    </w:p>
    <w:p w14:paraId="4A30A188" w14:textId="04660BD1" w:rsidR="007D2932" w:rsidRPr="00F6521D" w:rsidRDefault="00BE04EF" w:rsidP="001F68EC">
      <w:pPr>
        <w:spacing w:after="0"/>
        <w:jc w:val="right"/>
        <w:rPr>
          <w:rFonts w:ascii="Arial Narrow" w:hAnsi="Arial Narrow"/>
          <w:sz w:val="24"/>
          <w:szCs w:val="24"/>
        </w:rPr>
      </w:pPr>
      <w:r w:rsidRPr="00F6521D">
        <w:rPr>
          <w:rFonts w:ascii="Arial Narrow" w:hAnsi="Arial Narrow"/>
          <w:sz w:val="24"/>
          <w:szCs w:val="24"/>
        </w:rPr>
        <w:t>d</w:t>
      </w:r>
      <w:r w:rsidR="007D2932" w:rsidRPr="00F6521D">
        <w:rPr>
          <w:rFonts w:ascii="Arial Narrow" w:hAnsi="Arial Narrow"/>
          <w:sz w:val="24"/>
          <w:szCs w:val="24"/>
        </w:rPr>
        <w:t xml:space="preserve">o Uchwały </w:t>
      </w:r>
      <w:r w:rsidR="00D56B46" w:rsidRPr="00F6521D">
        <w:rPr>
          <w:rFonts w:ascii="Arial Narrow" w:hAnsi="Arial Narrow"/>
          <w:sz w:val="24"/>
          <w:szCs w:val="24"/>
        </w:rPr>
        <w:t>Nr</w:t>
      </w:r>
      <w:r w:rsidR="00F74755">
        <w:rPr>
          <w:rFonts w:ascii="Arial Narrow" w:hAnsi="Arial Narrow"/>
          <w:sz w:val="24"/>
          <w:szCs w:val="24"/>
        </w:rPr>
        <w:t xml:space="preserve"> XIV</w:t>
      </w:r>
      <w:r w:rsidR="00AD397D" w:rsidRPr="00F6521D">
        <w:rPr>
          <w:rFonts w:ascii="Arial Narrow" w:hAnsi="Arial Narrow"/>
          <w:sz w:val="24"/>
          <w:szCs w:val="24"/>
        </w:rPr>
        <w:t xml:space="preserve"> </w:t>
      </w:r>
      <w:r w:rsidR="00D56B46" w:rsidRPr="00F6521D">
        <w:rPr>
          <w:rFonts w:ascii="Arial Narrow" w:hAnsi="Arial Narrow"/>
          <w:sz w:val="24"/>
          <w:szCs w:val="24"/>
        </w:rPr>
        <w:t>/</w:t>
      </w:r>
      <w:r w:rsidR="00925557" w:rsidRPr="00F6521D">
        <w:rPr>
          <w:rFonts w:ascii="Arial Narrow" w:hAnsi="Arial Narrow"/>
          <w:sz w:val="24"/>
          <w:szCs w:val="24"/>
        </w:rPr>
        <w:t xml:space="preserve"> </w:t>
      </w:r>
      <w:r w:rsidR="00F74755">
        <w:rPr>
          <w:rFonts w:ascii="Arial Narrow" w:hAnsi="Arial Narrow"/>
          <w:sz w:val="24"/>
          <w:szCs w:val="24"/>
        </w:rPr>
        <w:t>142</w:t>
      </w:r>
      <w:r w:rsidR="007123B0" w:rsidRPr="00F6521D">
        <w:rPr>
          <w:rFonts w:ascii="Arial Narrow" w:hAnsi="Arial Narrow"/>
          <w:sz w:val="24"/>
          <w:szCs w:val="24"/>
        </w:rPr>
        <w:t xml:space="preserve"> </w:t>
      </w:r>
      <w:bookmarkStart w:id="0" w:name="_GoBack"/>
      <w:bookmarkEnd w:id="0"/>
      <w:r w:rsidR="00D56B46" w:rsidRPr="00F6521D">
        <w:rPr>
          <w:rFonts w:ascii="Arial Narrow" w:hAnsi="Arial Narrow"/>
          <w:sz w:val="24"/>
          <w:szCs w:val="24"/>
        </w:rPr>
        <w:t>/</w:t>
      </w:r>
      <w:r w:rsidR="009434CF">
        <w:rPr>
          <w:rFonts w:ascii="Arial Narrow" w:hAnsi="Arial Narrow"/>
          <w:sz w:val="24"/>
          <w:szCs w:val="24"/>
        </w:rPr>
        <w:t>20</w:t>
      </w:r>
      <w:r w:rsidR="008B7206">
        <w:rPr>
          <w:rFonts w:ascii="Arial Narrow" w:hAnsi="Arial Narrow"/>
          <w:sz w:val="24"/>
          <w:szCs w:val="24"/>
        </w:rPr>
        <w:t>20</w:t>
      </w:r>
    </w:p>
    <w:p w14:paraId="46B1AC1B" w14:textId="77777777" w:rsidR="007D2932" w:rsidRPr="00F6521D" w:rsidRDefault="007D2932" w:rsidP="001F68EC">
      <w:pPr>
        <w:spacing w:after="0"/>
        <w:jc w:val="right"/>
        <w:rPr>
          <w:rFonts w:ascii="Arial Narrow" w:hAnsi="Arial Narrow"/>
          <w:sz w:val="24"/>
          <w:szCs w:val="24"/>
        </w:rPr>
      </w:pPr>
      <w:r w:rsidRPr="00F6521D">
        <w:rPr>
          <w:rFonts w:ascii="Arial Narrow" w:hAnsi="Arial Narrow"/>
          <w:sz w:val="24"/>
          <w:szCs w:val="24"/>
        </w:rPr>
        <w:t xml:space="preserve">Rady Miejskiej we Wschowie </w:t>
      </w:r>
    </w:p>
    <w:p w14:paraId="29246F83" w14:textId="4264FB82" w:rsidR="007D2932" w:rsidRPr="00F6521D" w:rsidRDefault="006F0359" w:rsidP="001F68EC">
      <w:pPr>
        <w:spacing w:after="0"/>
        <w:jc w:val="right"/>
        <w:rPr>
          <w:rFonts w:ascii="Arial Narrow" w:hAnsi="Arial Narrow"/>
          <w:sz w:val="24"/>
          <w:szCs w:val="24"/>
        </w:rPr>
      </w:pPr>
      <w:r w:rsidRPr="00F6521D">
        <w:rPr>
          <w:rFonts w:ascii="Arial Narrow" w:hAnsi="Arial Narrow"/>
          <w:sz w:val="24"/>
          <w:szCs w:val="24"/>
        </w:rPr>
        <w:t>z dnia</w:t>
      </w:r>
      <w:r w:rsidR="00925557" w:rsidRPr="00F6521D">
        <w:rPr>
          <w:rFonts w:ascii="Arial Narrow" w:hAnsi="Arial Narrow"/>
          <w:sz w:val="24"/>
          <w:szCs w:val="24"/>
        </w:rPr>
        <w:t xml:space="preserve"> </w:t>
      </w:r>
      <w:r w:rsidR="009434CF">
        <w:rPr>
          <w:rFonts w:ascii="Arial Narrow" w:hAnsi="Arial Narrow"/>
          <w:sz w:val="24"/>
          <w:szCs w:val="24"/>
        </w:rPr>
        <w:t>23</w:t>
      </w:r>
      <w:r w:rsidR="00AD397D" w:rsidRPr="00F6521D">
        <w:rPr>
          <w:rFonts w:ascii="Arial Narrow" w:hAnsi="Arial Narrow"/>
          <w:sz w:val="24"/>
          <w:szCs w:val="24"/>
        </w:rPr>
        <w:t xml:space="preserve"> </w:t>
      </w:r>
      <w:r w:rsidR="009434CF">
        <w:rPr>
          <w:rFonts w:ascii="Arial Narrow" w:hAnsi="Arial Narrow"/>
          <w:sz w:val="24"/>
          <w:szCs w:val="24"/>
        </w:rPr>
        <w:t>stycznia</w:t>
      </w:r>
      <w:r w:rsidR="00AD397D" w:rsidRPr="00F6521D">
        <w:rPr>
          <w:rFonts w:ascii="Arial Narrow" w:hAnsi="Arial Narrow"/>
          <w:sz w:val="24"/>
          <w:szCs w:val="24"/>
        </w:rPr>
        <w:t xml:space="preserve"> </w:t>
      </w:r>
      <w:r w:rsidR="00BE04EF" w:rsidRPr="00F6521D">
        <w:rPr>
          <w:rFonts w:ascii="Arial Narrow" w:hAnsi="Arial Narrow"/>
          <w:sz w:val="24"/>
          <w:szCs w:val="24"/>
        </w:rPr>
        <w:t>20</w:t>
      </w:r>
      <w:r w:rsidR="009434CF">
        <w:rPr>
          <w:rFonts w:ascii="Arial Narrow" w:hAnsi="Arial Narrow"/>
          <w:sz w:val="24"/>
          <w:szCs w:val="24"/>
        </w:rPr>
        <w:t>20</w:t>
      </w:r>
      <w:r w:rsidR="00BE04EF" w:rsidRPr="00F6521D">
        <w:rPr>
          <w:rFonts w:ascii="Arial Narrow" w:hAnsi="Arial Narrow"/>
          <w:sz w:val="24"/>
          <w:szCs w:val="24"/>
        </w:rPr>
        <w:t>r.</w:t>
      </w:r>
    </w:p>
    <w:p w14:paraId="75D6B70C" w14:textId="77777777" w:rsidR="007D2932" w:rsidRPr="00F6521D" w:rsidRDefault="007D2932" w:rsidP="00DF4C3A">
      <w:pPr>
        <w:spacing w:after="0" w:line="360" w:lineRule="auto"/>
        <w:jc w:val="center"/>
        <w:rPr>
          <w:rFonts w:ascii="Arial Narrow" w:hAnsi="Arial Narrow"/>
          <w:b/>
          <w:sz w:val="32"/>
          <w:szCs w:val="24"/>
          <w:lang w:eastAsia="pl-PL"/>
        </w:rPr>
      </w:pPr>
    </w:p>
    <w:p w14:paraId="49394BFB" w14:textId="77777777" w:rsidR="007D2932" w:rsidRPr="00F6521D" w:rsidRDefault="007D2932" w:rsidP="00DF4C3A">
      <w:pPr>
        <w:spacing w:after="0" w:line="360" w:lineRule="auto"/>
        <w:jc w:val="center"/>
        <w:rPr>
          <w:rFonts w:ascii="Arial Narrow" w:hAnsi="Arial Narrow"/>
          <w:b/>
          <w:sz w:val="32"/>
          <w:szCs w:val="24"/>
          <w:lang w:eastAsia="pl-PL"/>
        </w:rPr>
      </w:pPr>
    </w:p>
    <w:p w14:paraId="3EC32F71" w14:textId="77777777" w:rsidR="000B1E61" w:rsidRPr="00F6521D" w:rsidRDefault="000B1E61" w:rsidP="00DF4C3A">
      <w:pPr>
        <w:spacing w:after="0" w:line="360" w:lineRule="auto"/>
        <w:jc w:val="center"/>
        <w:rPr>
          <w:rFonts w:ascii="Arial Narrow" w:hAnsi="Arial Narrow"/>
          <w:b/>
          <w:sz w:val="32"/>
          <w:szCs w:val="24"/>
          <w:lang w:eastAsia="pl-PL"/>
        </w:rPr>
      </w:pPr>
    </w:p>
    <w:p w14:paraId="60FFE3FB" w14:textId="77777777" w:rsidR="000B1E61" w:rsidRPr="00F6521D" w:rsidRDefault="000B1E61" w:rsidP="00DF4C3A">
      <w:pPr>
        <w:spacing w:after="0" w:line="360" w:lineRule="auto"/>
        <w:jc w:val="center"/>
        <w:rPr>
          <w:rFonts w:ascii="Arial Narrow" w:hAnsi="Arial Narrow"/>
          <w:b/>
          <w:sz w:val="32"/>
          <w:szCs w:val="24"/>
          <w:lang w:eastAsia="pl-PL"/>
        </w:rPr>
      </w:pPr>
    </w:p>
    <w:p w14:paraId="53D9FD88" w14:textId="77777777" w:rsidR="000B1E61" w:rsidRPr="00F6521D" w:rsidRDefault="000B1E61" w:rsidP="00DF4C3A">
      <w:pPr>
        <w:spacing w:after="0" w:line="360" w:lineRule="auto"/>
        <w:jc w:val="center"/>
        <w:rPr>
          <w:rFonts w:ascii="Arial Narrow" w:hAnsi="Arial Narrow"/>
          <w:b/>
          <w:sz w:val="32"/>
          <w:szCs w:val="24"/>
          <w:lang w:eastAsia="pl-PL"/>
        </w:rPr>
      </w:pPr>
    </w:p>
    <w:p w14:paraId="3624C981" w14:textId="77777777" w:rsidR="007D2932" w:rsidRPr="00F6521D" w:rsidRDefault="007D2932" w:rsidP="007D4891">
      <w:pPr>
        <w:spacing w:after="0" w:line="360" w:lineRule="auto"/>
        <w:jc w:val="center"/>
        <w:rPr>
          <w:rFonts w:ascii="Arial Narrow" w:hAnsi="Arial Narrow"/>
          <w:b/>
          <w:sz w:val="32"/>
          <w:szCs w:val="24"/>
          <w:lang w:eastAsia="pl-PL"/>
        </w:rPr>
      </w:pPr>
      <w:r w:rsidRPr="00F6521D">
        <w:rPr>
          <w:rFonts w:ascii="Arial Narrow" w:hAnsi="Arial Narrow"/>
          <w:b/>
          <w:sz w:val="32"/>
          <w:szCs w:val="24"/>
          <w:lang w:eastAsia="pl-PL"/>
        </w:rPr>
        <w:t>Gminny Program Profilaktyki i Rozwiązywania Problemów Alkoholowych oraz Przeciwdziałania Narkomanii</w:t>
      </w:r>
    </w:p>
    <w:p w14:paraId="3C53343A" w14:textId="77777777" w:rsidR="00F32911" w:rsidRPr="00F6521D" w:rsidRDefault="007D2932" w:rsidP="007D4891">
      <w:pPr>
        <w:spacing w:after="0" w:line="360" w:lineRule="auto"/>
        <w:jc w:val="center"/>
        <w:rPr>
          <w:rFonts w:ascii="Arial Narrow" w:hAnsi="Arial Narrow"/>
          <w:b/>
          <w:sz w:val="32"/>
          <w:szCs w:val="24"/>
          <w:lang w:eastAsia="pl-PL"/>
        </w:rPr>
      </w:pPr>
      <w:r w:rsidRPr="00F6521D">
        <w:rPr>
          <w:rFonts w:ascii="Arial Narrow" w:hAnsi="Arial Narrow"/>
          <w:b/>
          <w:sz w:val="32"/>
          <w:szCs w:val="24"/>
          <w:lang w:eastAsia="pl-PL"/>
        </w:rPr>
        <w:t>w Gminie Wschowa</w:t>
      </w:r>
    </w:p>
    <w:p w14:paraId="5F077128" w14:textId="5A0D0832" w:rsidR="007D2932" w:rsidRPr="00F6521D" w:rsidRDefault="0056482B" w:rsidP="007D4891">
      <w:pPr>
        <w:spacing w:after="0" w:line="360" w:lineRule="auto"/>
        <w:jc w:val="center"/>
        <w:rPr>
          <w:rFonts w:ascii="Arial Narrow" w:hAnsi="Arial Narrow"/>
          <w:b/>
          <w:sz w:val="32"/>
          <w:szCs w:val="24"/>
          <w:lang w:eastAsia="pl-PL"/>
        </w:rPr>
      </w:pPr>
      <w:r w:rsidRPr="00F6521D">
        <w:rPr>
          <w:rFonts w:ascii="Arial Narrow" w:hAnsi="Arial Narrow"/>
          <w:b/>
          <w:sz w:val="32"/>
          <w:szCs w:val="24"/>
          <w:lang w:eastAsia="pl-PL"/>
        </w:rPr>
        <w:t>na rok 20</w:t>
      </w:r>
      <w:r w:rsidR="00AD397D" w:rsidRPr="00F6521D">
        <w:rPr>
          <w:rFonts w:ascii="Arial Narrow" w:hAnsi="Arial Narrow"/>
          <w:b/>
          <w:sz w:val="32"/>
          <w:szCs w:val="24"/>
          <w:lang w:eastAsia="pl-PL"/>
        </w:rPr>
        <w:t>20</w:t>
      </w:r>
    </w:p>
    <w:p w14:paraId="3B8CEE70" w14:textId="2FB992EA" w:rsidR="007D2932" w:rsidRPr="00F6521D" w:rsidRDefault="007D2932" w:rsidP="00DF4C3A">
      <w:pPr>
        <w:spacing w:after="0" w:line="360" w:lineRule="auto"/>
        <w:jc w:val="center"/>
        <w:rPr>
          <w:rFonts w:ascii="Arial Narrow" w:hAnsi="Arial Narrow"/>
          <w:b/>
          <w:sz w:val="32"/>
          <w:szCs w:val="24"/>
          <w:lang w:eastAsia="pl-PL"/>
        </w:rPr>
      </w:pPr>
    </w:p>
    <w:p w14:paraId="28A40F89" w14:textId="77777777" w:rsidR="007D2932" w:rsidRPr="00F6521D" w:rsidRDefault="007D2932" w:rsidP="00DF4C3A">
      <w:pPr>
        <w:spacing w:after="0" w:line="360" w:lineRule="auto"/>
        <w:jc w:val="center"/>
        <w:rPr>
          <w:rFonts w:ascii="Arial Narrow" w:hAnsi="Arial Narrow"/>
          <w:b/>
          <w:sz w:val="32"/>
          <w:szCs w:val="24"/>
          <w:lang w:eastAsia="pl-PL"/>
        </w:rPr>
      </w:pPr>
    </w:p>
    <w:p w14:paraId="38F4D43C" w14:textId="77777777" w:rsidR="007D2932" w:rsidRPr="00F6521D" w:rsidRDefault="007D2932" w:rsidP="002F0EEC">
      <w:pPr>
        <w:spacing w:after="0" w:line="240" w:lineRule="auto"/>
        <w:jc w:val="both"/>
        <w:rPr>
          <w:rFonts w:ascii="Arial Narrow" w:hAnsi="Arial Narrow"/>
          <w:b/>
          <w:sz w:val="24"/>
          <w:szCs w:val="24"/>
          <w:lang w:eastAsia="pl-PL"/>
        </w:rPr>
      </w:pPr>
    </w:p>
    <w:p w14:paraId="237ED6FE" w14:textId="77777777" w:rsidR="007D2932" w:rsidRPr="00F6521D" w:rsidRDefault="007D2932" w:rsidP="002F0EEC">
      <w:pPr>
        <w:spacing w:after="0" w:line="240" w:lineRule="auto"/>
        <w:jc w:val="both"/>
        <w:rPr>
          <w:rFonts w:ascii="Arial Narrow" w:hAnsi="Arial Narrow"/>
          <w:b/>
          <w:sz w:val="24"/>
          <w:szCs w:val="24"/>
          <w:lang w:eastAsia="pl-PL"/>
        </w:rPr>
      </w:pPr>
    </w:p>
    <w:p w14:paraId="540A95E7" w14:textId="77777777" w:rsidR="007D2932" w:rsidRPr="00F6521D" w:rsidRDefault="007D2932" w:rsidP="002F0EEC">
      <w:pPr>
        <w:spacing w:after="0" w:line="240" w:lineRule="auto"/>
        <w:jc w:val="both"/>
        <w:rPr>
          <w:rFonts w:ascii="Arial Narrow" w:hAnsi="Arial Narrow"/>
          <w:b/>
          <w:sz w:val="24"/>
          <w:szCs w:val="24"/>
          <w:lang w:eastAsia="pl-PL"/>
        </w:rPr>
      </w:pPr>
    </w:p>
    <w:p w14:paraId="3525B1A2" w14:textId="77777777" w:rsidR="007D2932" w:rsidRPr="00F6521D" w:rsidRDefault="007D2932" w:rsidP="002F0EEC">
      <w:pPr>
        <w:spacing w:after="0" w:line="240" w:lineRule="auto"/>
        <w:jc w:val="both"/>
        <w:rPr>
          <w:rFonts w:ascii="Arial Narrow" w:hAnsi="Arial Narrow"/>
          <w:b/>
          <w:sz w:val="24"/>
          <w:szCs w:val="24"/>
          <w:lang w:eastAsia="pl-PL"/>
        </w:rPr>
      </w:pPr>
    </w:p>
    <w:p w14:paraId="021C7137" w14:textId="77777777" w:rsidR="007D2932" w:rsidRPr="00F6521D" w:rsidRDefault="007D2932" w:rsidP="002F0EEC">
      <w:pPr>
        <w:spacing w:after="0" w:line="240" w:lineRule="auto"/>
        <w:jc w:val="both"/>
        <w:rPr>
          <w:rFonts w:ascii="Arial Narrow" w:hAnsi="Arial Narrow"/>
          <w:b/>
          <w:sz w:val="24"/>
          <w:szCs w:val="24"/>
          <w:lang w:eastAsia="pl-PL"/>
        </w:rPr>
      </w:pPr>
    </w:p>
    <w:p w14:paraId="18300AE6" w14:textId="77777777" w:rsidR="007D2932" w:rsidRPr="00F6521D" w:rsidRDefault="007D2932" w:rsidP="002F0EEC">
      <w:pPr>
        <w:spacing w:after="0" w:line="240" w:lineRule="auto"/>
        <w:jc w:val="both"/>
        <w:rPr>
          <w:rFonts w:ascii="Arial Narrow" w:hAnsi="Arial Narrow"/>
          <w:b/>
          <w:sz w:val="24"/>
          <w:szCs w:val="24"/>
          <w:lang w:eastAsia="pl-PL"/>
        </w:rPr>
      </w:pPr>
    </w:p>
    <w:p w14:paraId="061ECAB7" w14:textId="77777777" w:rsidR="007D2932" w:rsidRPr="00F6521D" w:rsidRDefault="007D2932" w:rsidP="002F0EEC">
      <w:pPr>
        <w:spacing w:after="0" w:line="240" w:lineRule="auto"/>
        <w:jc w:val="both"/>
        <w:rPr>
          <w:rFonts w:ascii="Arial Narrow" w:hAnsi="Arial Narrow"/>
          <w:b/>
          <w:sz w:val="24"/>
          <w:szCs w:val="24"/>
          <w:lang w:eastAsia="pl-PL"/>
        </w:rPr>
      </w:pPr>
    </w:p>
    <w:p w14:paraId="66537897" w14:textId="77777777" w:rsidR="007D2932" w:rsidRPr="00F6521D" w:rsidRDefault="007D2932" w:rsidP="002F0EEC">
      <w:pPr>
        <w:spacing w:after="0" w:line="240" w:lineRule="auto"/>
        <w:jc w:val="both"/>
        <w:rPr>
          <w:rFonts w:ascii="Arial Narrow" w:hAnsi="Arial Narrow"/>
          <w:b/>
          <w:sz w:val="24"/>
          <w:szCs w:val="24"/>
          <w:lang w:eastAsia="pl-PL"/>
        </w:rPr>
      </w:pPr>
    </w:p>
    <w:p w14:paraId="2B4615D8" w14:textId="77777777" w:rsidR="007D2932" w:rsidRPr="00F6521D" w:rsidRDefault="007D2932" w:rsidP="002F0EEC">
      <w:pPr>
        <w:spacing w:after="0" w:line="240" w:lineRule="auto"/>
        <w:jc w:val="both"/>
        <w:rPr>
          <w:rFonts w:ascii="Arial Narrow" w:hAnsi="Arial Narrow"/>
          <w:b/>
          <w:sz w:val="24"/>
          <w:szCs w:val="24"/>
          <w:lang w:eastAsia="pl-PL"/>
        </w:rPr>
      </w:pPr>
    </w:p>
    <w:p w14:paraId="3AC0C2E8" w14:textId="77777777" w:rsidR="007D2932" w:rsidRPr="00F6521D" w:rsidRDefault="007D2932" w:rsidP="002F0EEC">
      <w:pPr>
        <w:spacing w:after="0" w:line="240" w:lineRule="auto"/>
        <w:jc w:val="both"/>
        <w:rPr>
          <w:rFonts w:ascii="Arial Narrow" w:hAnsi="Arial Narrow"/>
          <w:b/>
          <w:sz w:val="24"/>
          <w:szCs w:val="24"/>
          <w:lang w:eastAsia="pl-PL"/>
        </w:rPr>
      </w:pPr>
    </w:p>
    <w:p w14:paraId="1002040B" w14:textId="77777777" w:rsidR="007D2932" w:rsidRPr="00F6521D" w:rsidRDefault="007D2932" w:rsidP="002F0EEC">
      <w:pPr>
        <w:spacing w:after="0" w:line="240" w:lineRule="auto"/>
        <w:jc w:val="both"/>
        <w:rPr>
          <w:rFonts w:ascii="Arial Narrow" w:hAnsi="Arial Narrow"/>
          <w:b/>
          <w:sz w:val="24"/>
          <w:szCs w:val="24"/>
          <w:lang w:eastAsia="pl-PL"/>
        </w:rPr>
      </w:pPr>
    </w:p>
    <w:p w14:paraId="3861D198" w14:textId="77777777" w:rsidR="007D2932" w:rsidRPr="00F6521D" w:rsidRDefault="007D2932" w:rsidP="002F0EEC">
      <w:pPr>
        <w:spacing w:after="0" w:line="240" w:lineRule="auto"/>
        <w:jc w:val="both"/>
        <w:rPr>
          <w:rFonts w:ascii="Arial Narrow" w:hAnsi="Arial Narrow"/>
          <w:b/>
          <w:sz w:val="24"/>
          <w:szCs w:val="24"/>
          <w:lang w:eastAsia="pl-PL"/>
        </w:rPr>
      </w:pPr>
    </w:p>
    <w:p w14:paraId="1BB28585" w14:textId="77777777" w:rsidR="007D2932" w:rsidRPr="00F6521D" w:rsidRDefault="007D2932" w:rsidP="002F0EEC">
      <w:pPr>
        <w:spacing w:after="0" w:line="240" w:lineRule="auto"/>
        <w:jc w:val="both"/>
        <w:rPr>
          <w:rFonts w:ascii="Arial Narrow" w:hAnsi="Arial Narrow"/>
          <w:b/>
          <w:sz w:val="24"/>
          <w:szCs w:val="24"/>
          <w:lang w:eastAsia="pl-PL"/>
        </w:rPr>
      </w:pPr>
    </w:p>
    <w:p w14:paraId="2AB8F5DE" w14:textId="77777777" w:rsidR="007D2932" w:rsidRPr="00F6521D" w:rsidRDefault="007D2932" w:rsidP="002F0EEC">
      <w:pPr>
        <w:spacing w:after="0" w:line="240" w:lineRule="auto"/>
        <w:jc w:val="both"/>
        <w:rPr>
          <w:rFonts w:ascii="Arial Narrow" w:hAnsi="Arial Narrow"/>
          <w:b/>
          <w:sz w:val="24"/>
          <w:szCs w:val="24"/>
          <w:lang w:eastAsia="pl-PL"/>
        </w:rPr>
      </w:pPr>
    </w:p>
    <w:p w14:paraId="14BD021E" w14:textId="77777777" w:rsidR="007D2932" w:rsidRPr="00F6521D" w:rsidRDefault="007D2932" w:rsidP="002F0EEC">
      <w:pPr>
        <w:spacing w:after="0" w:line="240" w:lineRule="auto"/>
        <w:jc w:val="both"/>
        <w:rPr>
          <w:rFonts w:ascii="Arial Narrow" w:hAnsi="Arial Narrow"/>
          <w:b/>
          <w:sz w:val="24"/>
          <w:szCs w:val="24"/>
          <w:lang w:eastAsia="pl-PL"/>
        </w:rPr>
      </w:pPr>
    </w:p>
    <w:p w14:paraId="320702C7" w14:textId="77777777" w:rsidR="007D2932" w:rsidRPr="00F6521D" w:rsidRDefault="007D2932" w:rsidP="002F0EEC">
      <w:pPr>
        <w:spacing w:after="0" w:line="240" w:lineRule="auto"/>
        <w:jc w:val="both"/>
        <w:rPr>
          <w:rFonts w:ascii="Arial Narrow" w:hAnsi="Arial Narrow"/>
          <w:b/>
          <w:sz w:val="24"/>
          <w:szCs w:val="24"/>
          <w:lang w:eastAsia="pl-PL"/>
        </w:rPr>
      </w:pPr>
    </w:p>
    <w:p w14:paraId="520269E1" w14:textId="77777777" w:rsidR="007D2932" w:rsidRPr="00F6521D" w:rsidRDefault="007D2932" w:rsidP="002F0EEC">
      <w:pPr>
        <w:spacing w:after="0" w:line="240" w:lineRule="auto"/>
        <w:jc w:val="both"/>
        <w:rPr>
          <w:rFonts w:ascii="Arial Narrow" w:hAnsi="Arial Narrow"/>
          <w:b/>
          <w:sz w:val="24"/>
          <w:szCs w:val="24"/>
          <w:lang w:eastAsia="pl-PL"/>
        </w:rPr>
      </w:pPr>
    </w:p>
    <w:p w14:paraId="41A4B18F" w14:textId="53515B81" w:rsidR="007D2932" w:rsidRPr="00F6521D" w:rsidRDefault="001F68EC" w:rsidP="001F68EC">
      <w:pPr>
        <w:tabs>
          <w:tab w:val="left" w:pos="3672"/>
        </w:tabs>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ab/>
      </w:r>
    </w:p>
    <w:p w14:paraId="663C861A" w14:textId="77777777" w:rsidR="007D2932" w:rsidRPr="00F6521D" w:rsidRDefault="007D2932" w:rsidP="002F0EEC">
      <w:pPr>
        <w:spacing w:after="0" w:line="240" w:lineRule="auto"/>
        <w:jc w:val="both"/>
        <w:rPr>
          <w:rFonts w:ascii="Arial Narrow" w:hAnsi="Arial Narrow"/>
          <w:b/>
          <w:sz w:val="24"/>
          <w:szCs w:val="24"/>
          <w:lang w:eastAsia="pl-PL"/>
        </w:rPr>
      </w:pPr>
    </w:p>
    <w:p w14:paraId="3AF17467" w14:textId="77777777" w:rsidR="007D2932" w:rsidRPr="00F6521D" w:rsidRDefault="007D2932" w:rsidP="002F0EEC">
      <w:pPr>
        <w:spacing w:after="0" w:line="240" w:lineRule="auto"/>
        <w:jc w:val="both"/>
        <w:rPr>
          <w:rFonts w:ascii="Arial Narrow" w:hAnsi="Arial Narrow"/>
          <w:b/>
          <w:sz w:val="24"/>
          <w:szCs w:val="24"/>
          <w:lang w:eastAsia="pl-PL"/>
        </w:rPr>
      </w:pPr>
    </w:p>
    <w:p w14:paraId="5C0B6EE7" w14:textId="77777777" w:rsidR="007D2932" w:rsidRPr="00F6521D" w:rsidRDefault="007D2932" w:rsidP="002F0EEC">
      <w:pPr>
        <w:spacing w:after="0" w:line="240" w:lineRule="auto"/>
        <w:jc w:val="both"/>
        <w:rPr>
          <w:rFonts w:ascii="Arial Narrow" w:hAnsi="Arial Narrow"/>
          <w:b/>
          <w:sz w:val="24"/>
          <w:szCs w:val="24"/>
          <w:lang w:eastAsia="pl-PL"/>
        </w:rPr>
      </w:pPr>
    </w:p>
    <w:p w14:paraId="3DAA8BCE" w14:textId="77777777" w:rsidR="007D2932" w:rsidRPr="00F6521D" w:rsidRDefault="007D2932" w:rsidP="00DF4C3A">
      <w:pPr>
        <w:spacing w:after="0" w:line="240" w:lineRule="auto"/>
        <w:jc w:val="center"/>
        <w:rPr>
          <w:rFonts w:ascii="Arial Narrow" w:hAnsi="Arial Narrow"/>
          <w:i/>
          <w:sz w:val="24"/>
          <w:szCs w:val="24"/>
          <w:lang w:eastAsia="pl-PL"/>
        </w:rPr>
      </w:pPr>
    </w:p>
    <w:p w14:paraId="52C2294A" w14:textId="77777777" w:rsidR="007D2932" w:rsidRPr="00F6521D" w:rsidRDefault="007D2932" w:rsidP="00DF4C3A">
      <w:pPr>
        <w:spacing w:after="0" w:line="240" w:lineRule="auto"/>
        <w:jc w:val="center"/>
        <w:rPr>
          <w:rFonts w:ascii="Arial Narrow" w:hAnsi="Arial Narrow"/>
          <w:i/>
          <w:sz w:val="24"/>
          <w:szCs w:val="24"/>
          <w:lang w:eastAsia="pl-PL"/>
        </w:rPr>
      </w:pPr>
    </w:p>
    <w:p w14:paraId="7DB6D259" w14:textId="77777777" w:rsidR="007D2932" w:rsidRPr="00F6521D" w:rsidRDefault="007D2932" w:rsidP="00DF4C3A">
      <w:pPr>
        <w:spacing w:after="0" w:line="240" w:lineRule="auto"/>
        <w:jc w:val="center"/>
        <w:rPr>
          <w:rFonts w:ascii="Arial Narrow" w:hAnsi="Arial Narrow"/>
          <w:i/>
          <w:sz w:val="24"/>
          <w:szCs w:val="24"/>
          <w:lang w:eastAsia="pl-PL"/>
        </w:rPr>
      </w:pPr>
    </w:p>
    <w:p w14:paraId="2A08C0F2" w14:textId="77777777" w:rsidR="0056482B" w:rsidRPr="00F6521D" w:rsidRDefault="0056482B" w:rsidP="003F07F4">
      <w:pPr>
        <w:spacing w:after="0" w:line="240" w:lineRule="auto"/>
        <w:jc w:val="center"/>
        <w:rPr>
          <w:rFonts w:ascii="Arial Narrow" w:hAnsi="Arial Narrow"/>
          <w:b/>
          <w:sz w:val="28"/>
          <w:szCs w:val="24"/>
          <w:lang w:eastAsia="pl-PL"/>
        </w:rPr>
      </w:pPr>
    </w:p>
    <w:p w14:paraId="2CDEBD50" w14:textId="77777777" w:rsidR="00A92CA7" w:rsidRPr="00F6521D" w:rsidRDefault="00A92CA7" w:rsidP="00A92CA7">
      <w:pPr>
        <w:spacing w:after="0" w:line="240" w:lineRule="auto"/>
        <w:jc w:val="center"/>
        <w:rPr>
          <w:rFonts w:ascii="Arial Narrow" w:hAnsi="Arial Narrow"/>
          <w:b/>
          <w:sz w:val="28"/>
          <w:szCs w:val="24"/>
          <w:lang w:eastAsia="pl-PL"/>
        </w:rPr>
      </w:pPr>
      <w:r w:rsidRPr="00F6521D">
        <w:rPr>
          <w:rFonts w:ascii="Arial Narrow" w:hAnsi="Arial Narrow"/>
          <w:b/>
          <w:sz w:val="28"/>
          <w:szCs w:val="24"/>
          <w:lang w:eastAsia="pl-PL"/>
        </w:rPr>
        <w:t>SPIS TREŚCI</w:t>
      </w:r>
    </w:p>
    <w:p w14:paraId="78115EC8" w14:textId="77777777" w:rsidR="00A92CA7" w:rsidRPr="00F6521D" w:rsidRDefault="00A92CA7" w:rsidP="00A92CA7">
      <w:pPr>
        <w:spacing w:after="0" w:line="240" w:lineRule="auto"/>
        <w:jc w:val="both"/>
        <w:rPr>
          <w:rFonts w:ascii="Arial Narrow" w:hAnsi="Arial Narrow"/>
          <w:b/>
          <w:sz w:val="24"/>
          <w:szCs w:val="24"/>
          <w:lang w:eastAsia="pl-PL"/>
        </w:rPr>
      </w:pPr>
    </w:p>
    <w:p w14:paraId="4D6E0BC0" w14:textId="4584F66D" w:rsidR="00A92CA7" w:rsidRPr="00F6521D" w:rsidRDefault="00A92CA7" w:rsidP="00F6521D">
      <w:pPr>
        <w:tabs>
          <w:tab w:val="left" w:leader="dot" w:pos="8505"/>
        </w:tabs>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 xml:space="preserve">I. Wstęp </w:t>
      </w:r>
      <w:r w:rsidR="00F6521D">
        <w:rPr>
          <w:rFonts w:ascii="Arial Narrow" w:hAnsi="Arial Narrow"/>
          <w:b/>
          <w:sz w:val="24"/>
          <w:szCs w:val="24"/>
          <w:lang w:eastAsia="pl-PL"/>
        </w:rPr>
        <w:tab/>
      </w:r>
      <w:r w:rsidRPr="00F6521D">
        <w:rPr>
          <w:rFonts w:ascii="Arial Narrow" w:hAnsi="Arial Narrow"/>
          <w:sz w:val="24"/>
          <w:szCs w:val="24"/>
          <w:lang w:eastAsia="pl-PL"/>
        </w:rPr>
        <w:t>3</w:t>
      </w:r>
    </w:p>
    <w:p w14:paraId="11C5B093" w14:textId="32748890" w:rsidR="00A92CA7" w:rsidRPr="00F6521D" w:rsidRDefault="00A92CA7" w:rsidP="00F6521D">
      <w:pPr>
        <w:tabs>
          <w:tab w:val="left" w:leader="dot" w:pos="8505"/>
        </w:tabs>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 xml:space="preserve">II. Organizacja Programu </w:t>
      </w:r>
      <w:r w:rsidR="00F6521D">
        <w:rPr>
          <w:rFonts w:ascii="Arial Narrow" w:hAnsi="Arial Narrow"/>
          <w:sz w:val="24"/>
          <w:szCs w:val="24"/>
          <w:lang w:eastAsia="pl-PL"/>
        </w:rPr>
        <w:tab/>
      </w:r>
      <w:r w:rsidRPr="00F6521D">
        <w:rPr>
          <w:rFonts w:ascii="Arial Narrow" w:hAnsi="Arial Narrow"/>
          <w:sz w:val="24"/>
          <w:szCs w:val="24"/>
          <w:lang w:eastAsia="pl-PL"/>
        </w:rPr>
        <w:t>3</w:t>
      </w:r>
    </w:p>
    <w:p w14:paraId="6813B97D" w14:textId="77C97B45" w:rsidR="00A92CA7" w:rsidRPr="00F6521D" w:rsidRDefault="00A92CA7" w:rsidP="00F6521D">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2.1. Opis programu </w:t>
      </w:r>
      <w:r w:rsidR="00F6521D">
        <w:rPr>
          <w:rFonts w:ascii="Arial Narrow" w:hAnsi="Arial Narrow"/>
          <w:sz w:val="24"/>
          <w:szCs w:val="24"/>
          <w:lang w:eastAsia="pl-PL"/>
        </w:rPr>
        <w:tab/>
      </w:r>
      <w:r w:rsidRPr="00F6521D">
        <w:rPr>
          <w:rFonts w:ascii="Arial Narrow" w:hAnsi="Arial Narrow"/>
          <w:sz w:val="24"/>
          <w:szCs w:val="24"/>
          <w:lang w:eastAsia="pl-PL"/>
        </w:rPr>
        <w:t>3</w:t>
      </w:r>
    </w:p>
    <w:p w14:paraId="57BFD231" w14:textId="2BC5F55E" w:rsidR="00A92CA7" w:rsidRPr="00F6521D" w:rsidRDefault="00A92CA7" w:rsidP="00FA3DEB">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2.2. Słowniczek pojęć </w:t>
      </w:r>
      <w:r w:rsidR="00F6521D">
        <w:rPr>
          <w:rFonts w:ascii="Arial Narrow" w:hAnsi="Arial Narrow"/>
          <w:sz w:val="24"/>
          <w:szCs w:val="24"/>
          <w:lang w:eastAsia="pl-PL"/>
        </w:rPr>
        <w:tab/>
      </w:r>
      <w:r w:rsidRPr="00F6521D">
        <w:rPr>
          <w:rFonts w:ascii="Arial Narrow" w:hAnsi="Arial Narrow"/>
          <w:sz w:val="24"/>
          <w:szCs w:val="24"/>
          <w:lang w:eastAsia="pl-PL"/>
        </w:rPr>
        <w:t>3</w:t>
      </w:r>
    </w:p>
    <w:p w14:paraId="74EF7D36" w14:textId="781FBAEE" w:rsidR="00A92CA7" w:rsidRPr="00FA3DEB" w:rsidRDefault="00A92CA7" w:rsidP="00FA3DEB">
      <w:pPr>
        <w:tabs>
          <w:tab w:val="left" w:leader="dot" w:pos="8505"/>
        </w:tabs>
        <w:spacing w:after="0" w:line="240" w:lineRule="auto"/>
        <w:jc w:val="both"/>
        <w:rPr>
          <w:rFonts w:ascii="Arial Narrow" w:hAnsi="Arial Narrow"/>
          <w:b/>
          <w:sz w:val="24"/>
          <w:szCs w:val="24"/>
          <w:lang w:eastAsia="pl-PL"/>
        </w:rPr>
      </w:pPr>
      <w:r w:rsidRPr="00FA3DEB">
        <w:rPr>
          <w:rFonts w:ascii="Arial Narrow" w:hAnsi="Arial Narrow"/>
          <w:b/>
          <w:sz w:val="24"/>
          <w:szCs w:val="24"/>
          <w:lang w:eastAsia="pl-PL"/>
        </w:rPr>
        <w:t xml:space="preserve">III. Podstawy prawne </w:t>
      </w:r>
      <w:r w:rsidR="00F6521D" w:rsidRPr="00FA3DEB">
        <w:rPr>
          <w:rFonts w:ascii="Arial Narrow" w:hAnsi="Arial Narrow"/>
          <w:b/>
          <w:sz w:val="24"/>
          <w:szCs w:val="24"/>
          <w:lang w:eastAsia="pl-PL"/>
        </w:rPr>
        <w:tab/>
      </w:r>
      <w:r w:rsidR="00DB362E">
        <w:rPr>
          <w:rFonts w:ascii="Arial Narrow" w:hAnsi="Arial Narrow"/>
          <w:b/>
          <w:sz w:val="24"/>
          <w:szCs w:val="24"/>
          <w:lang w:eastAsia="pl-PL"/>
        </w:rPr>
        <w:t>5</w:t>
      </w:r>
    </w:p>
    <w:p w14:paraId="22A37189" w14:textId="36E3C7BF" w:rsidR="00A92CA7" w:rsidRPr="00F6521D" w:rsidRDefault="00A92CA7" w:rsidP="00FA3DEB">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3.1. Akty prawa </w:t>
      </w:r>
      <w:r w:rsidR="00F6521D">
        <w:rPr>
          <w:rFonts w:ascii="Arial Narrow" w:hAnsi="Arial Narrow"/>
          <w:sz w:val="24"/>
          <w:szCs w:val="24"/>
          <w:lang w:eastAsia="pl-PL"/>
        </w:rPr>
        <w:tab/>
      </w:r>
      <w:r w:rsidR="00DB362E">
        <w:rPr>
          <w:rFonts w:ascii="Arial Narrow" w:hAnsi="Arial Narrow"/>
          <w:sz w:val="24"/>
          <w:szCs w:val="24"/>
          <w:lang w:eastAsia="pl-PL"/>
        </w:rPr>
        <w:t>5</w:t>
      </w:r>
    </w:p>
    <w:p w14:paraId="7347646A" w14:textId="5AAD03A0" w:rsidR="00A92CA7" w:rsidRPr="00F6521D" w:rsidRDefault="00A92CA7" w:rsidP="00FA3DEB">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3.2. Akty prawa miejscowego </w:t>
      </w:r>
      <w:r w:rsidR="00F6521D">
        <w:rPr>
          <w:rFonts w:ascii="Arial Narrow" w:hAnsi="Arial Narrow"/>
          <w:sz w:val="24"/>
          <w:szCs w:val="24"/>
          <w:lang w:eastAsia="pl-PL"/>
        </w:rPr>
        <w:tab/>
      </w:r>
      <w:r w:rsidRPr="00F6521D">
        <w:rPr>
          <w:rFonts w:ascii="Arial Narrow" w:hAnsi="Arial Narrow"/>
          <w:sz w:val="24"/>
          <w:szCs w:val="24"/>
          <w:lang w:eastAsia="pl-PL"/>
        </w:rPr>
        <w:t>6</w:t>
      </w:r>
    </w:p>
    <w:p w14:paraId="14E439EF" w14:textId="5B9CC53A" w:rsidR="00A92CA7" w:rsidRPr="00FA3DEB" w:rsidRDefault="00A92CA7" w:rsidP="00FA3DEB">
      <w:pPr>
        <w:tabs>
          <w:tab w:val="left" w:leader="dot" w:pos="8505"/>
        </w:tabs>
        <w:spacing w:after="0" w:line="240" w:lineRule="auto"/>
        <w:jc w:val="both"/>
        <w:rPr>
          <w:rFonts w:ascii="Arial Narrow" w:hAnsi="Arial Narrow"/>
          <w:b/>
          <w:sz w:val="24"/>
          <w:szCs w:val="24"/>
          <w:lang w:eastAsia="pl-PL"/>
        </w:rPr>
      </w:pPr>
      <w:r w:rsidRPr="00FA3DEB">
        <w:rPr>
          <w:rFonts w:ascii="Arial Narrow" w:hAnsi="Arial Narrow"/>
          <w:b/>
          <w:sz w:val="24"/>
          <w:szCs w:val="24"/>
          <w:lang w:eastAsia="pl-PL"/>
        </w:rPr>
        <w:t xml:space="preserve">IV. Diagnoza problemu w Gminie Wschowa </w:t>
      </w:r>
      <w:r w:rsidR="00F6521D" w:rsidRPr="00FA3DEB">
        <w:rPr>
          <w:rFonts w:ascii="Arial Narrow" w:hAnsi="Arial Narrow"/>
          <w:b/>
          <w:sz w:val="24"/>
          <w:szCs w:val="24"/>
          <w:lang w:eastAsia="pl-PL"/>
        </w:rPr>
        <w:tab/>
      </w:r>
      <w:r w:rsidR="00DB362E">
        <w:rPr>
          <w:rFonts w:ascii="Arial Narrow" w:hAnsi="Arial Narrow"/>
          <w:b/>
          <w:sz w:val="24"/>
          <w:szCs w:val="24"/>
          <w:lang w:eastAsia="pl-PL"/>
        </w:rPr>
        <w:t>6</w:t>
      </w:r>
    </w:p>
    <w:p w14:paraId="128F5062" w14:textId="4B234A06" w:rsidR="00A92CA7" w:rsidRPr="00F6521D" w:rsidRDefault="00A92CA7" w:rsidP="00FA3DEB">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4.1. Sytuacja demograficzna </w:t>
      </w:r>
      <w:r w:rsidR="00F6521D">
        <w:rPr>
          <w:rFonts w:ascii="Arial Narrow" w:hAnsi="Arial Narrow"/>
          <w:sz w:val="24"/>
          <w:szCs w:val="24"/>
          <w:lang w:eastAsia="pl-PL"/>
        </w:rPr>
        <w:tab/>
      </w:r>
      <w:r w:rsidR="00DB362E">
        <w:rPr>
          <w:rFonts w:ascii="Arial Narrow" w:hAnsi="Arial Narrow"/>
          <w:sz w:val="24"/>
          <w:szCs w:val="24"/>
          <w:lang w:eastAsia="pl-PL"/>
        </w:rPr>
        <w:t>6</w:t>
      </w:r>
    </w:p>
    <w:p w14:paraId="1F0B68D1" w14:textId="2A85409D" w:rsidR="00A92CA7" w:rsidRPr="00F6521D" w:rsidRDefault="00A92CA7" w:rsidP="006B5812">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4.2. Czynniki sprzyjające uzależnieniom </w:t>
      </w:r>
      <w:r w:rsidR="00F6521D">
        <w:rPr>
          <w:rFonts w:ascii="Arial Narrow" w:hAnsi="Arial Narrow"/>
          <w:sz w:val="24"/>
          <w:szCs w:val="24"/>
          <w:lang w:eastAsia="pl-PL"/>
        </w:rPr>
        <w:tab/>
      </w:r>
      <w:r w:rsidR="00DB362E">
        <w:rPr>
          <w:rFonts w:ascii="Arial Narrow" w:hAnsi="Arial Narrow"/>
          <w:sz w:val="24"/>
          <w:szCs w:val="24"/>
          <w:lang w:eastAsia="pl-PL"/>
        </w:rPr>
        <w:t>9</w:t>
      </w:r>
    </w:p>
    <w:p w14:paraId="13C0C9A8" w14:textId="4D7F1FC0" w:rsidR="00A92CA7" w:rsidRPr="00F6521D" w:rsidRDefault="00A92CA7" w:rsidP="006B5812">
      <w:pPr>
        <w:tabs>
          <w:tab w:val="left" w:leader="dot" w:pos="8505"/>
        </w:tabs>
        <w:spacing w:after="0" w:line="240" w:lineRule="auto"/>
        <w:ind w:left="709" w:firstLine="709"/>
        <w:jc w:val="both"/>
        <w:rPr>
          <w:rFonts w:ascii="Arial Narrow" w:hAnsi="Arial Narrow"/>
          <w:sz w:val="24"/>
          <w:szCs w:val="24"/>
          <w:lang w:eastAsia="pl-PL"/>
        </w:rPr>
      </w:pPr>
      <w:r w:rsidRPr="00F6521D">
        <w:rPr>
          <w:rFonts w:ascii="Arial Narrow" w:hAnsi="Arial Narrow"/>
          <w:sz w:val="24"/>
          <w:szCs w:val="24"/>
          <w:lang w:eastAsia="pl-PL"/>
        </w:rPr>
        <w:t xml:space="preserve">4.2.1. Sytuacja materialna </w:t>
      </w:r>
      <w:r w:rsidR="00F6521D">
        <w:rPr>
          <w:rFonts w:ascii="Arial Narrow" w:hAnsi="Arial Narrow"/>
          <w:sz w:val="24"/>
          <w:szCs w:val="24"/>
          <w:lang w:eastAsia="pl-PL"/>
        </w:rPr>
        <w:tab/>
      </w:r>
      <w:r w:rsidR="00DB362E">
        <w:rPr>
          <w:rFonts w:ascii="Arial Narrow" w:hAnsi="Arial Narrow"/>
          <w:sz w:val="24"/>
          <w:szCs w:val="24"/>
          <w:lang w:eastAsia="pl-PL"/>
        </w:rPr>
        <w:t>9</w:t>
      </w:r>
      <w:r w:rsidRPr="00F6521D">
        <w:rPr>
          <w:rFonts w:ascii="Arial Narrow" w:hAnsi="Arial Narrow"/>
          <w:sz w:val="24"/>
          <w:szCs w:val="24"/>
          <w:lang w:eastAsia="pl-PL"/>
        </w:rPr>
        <w:t xml:space="preserve"> </w:t>
      </w:r>
    </w:p>
    <w:p w14:paraId="6605008E" w14:textId="0902689B" w:rsidR="00A92CA7" w:rsidRPr="00F6521D" w:rsidRDefault="00A92CA7" w:rsidP="006B5812">
      <w:pPr>
        <w:tabs>
          <w:tab w:val="left" w:leader="dot" w:pos="8505"/>
        </w:tabs>
        <w:spacing w:after="0" w:line="240" w:lineRule="auto"/>
        <w:ind w:left="709" w:firstLine="709"/>
        <w:jc w:val="both"/>
        <w:rPr>
          <w:rFonts w:ascii="Arial Narrow" w:hAnsi="Arial Narrow"/>
          <w:sz w:val="24"/>
          <w:szCs w:val="24"/>
          <w:lang w:eastAsia="pl-PL"/>
        </w:rPr>
      </w:pPr>
      <w:r w:rsidRPr="00F6521D">
        <w:rPr>
          <w:rFonts w:ascii="Arial Narrow" w:hAnsi="Arial Narrow"/>
          <w:sz w:val="24"/>
          <w:szCs w:val="24"/>
          <w:lang w:eastAsia="pl-PL"/>
        </w:rPr>
        <w:t xml:space="preserve">4.2.2. Bezrobocie </w:t>
      </w:r>
      <w:r w:rsidR="00F6521D">
        <w:rPr>
          <w:rFonts w:ascii="Arial Narrow" w:hAnsi="Arial Narrow"/>
          <w:sz w:val="24"/>
          <w:szCs w:val="24"/>
          <w:lang w:eastAsia="pl-PL"/>
        </w:rPr>
        <w:tab/>
      </w:r>
      <w:r w:rsidRPr="00F6521D">
        <w:rPr>
          <w:rFonts w:ascii="Arial Narrow" w:hAnsi="Arial Narrow"/>
          <w:sz w:val="24"/>
          <w:szCs w:val="24"/>
          <w:lang w:eastAsia="pl-PL"/>
        </w:rPr>
        <w:t xml:space="preserve">10 </w:t>
      </w:r>
    </w:p>
    <w:p w14:paraId="68F32F36" w14:textId="7AC24A32" w:rsidR="00A92CA7" w:rsidRPr="00F6521D" w:rsidRDefault="00A92CA7" w:rsidP="006B5812">
      <w:pPr>
        <w:tabs>
          <w:tab w:val="left" w:leader="dot" w:pos="8505"/>
        </w:tabs>
        <w:spacing w:after="0" w:line="240" w:lineRule="auto"/>
        <w:ind w:left="709" w:firstLine="709"/>
        <w:jc w:val="both"/>
        <w:rPr>
          <w:rFonts w:ascii="Arial Narrow" w:hAnsi="Arial Narrow"/>
          <w:sz w:val="24"/>
          <w:szCs w:val="24"/>
          <w:lang w:eastAsia="pl-PL"/>
        </w:rPr>
      </w:pPr>
      <w:r w:rsidRPr="00F6521D">
        <w:rPr>
          <w:rFonts w:ascii="Arial Narrow" w:hAnsi="Arial Narrow"/>
          <w:sz w:val="24"/>
          <w:szCs w:val="24"/>
          <w:lang w:eastAsia="pl-PL"/>
        </w:rPr>
        <w:t xml:space="preserve">4.2.3. Przemoc w rodzinie </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0</w:t>
      </w:r>
    </w:p>
    <w:p w14:paraId="54670C79" w14:textId="05BF4447" w:rsidR="00A92CA7" w:rsidRPr="00F6521D" w:rsidRDefault="00A92CA7" w:rsidP="006B5812">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4.3. Dostępność napojów alkoholowych </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1</w:t>
      </w:r>
    </w:p>
    <w:p w14:paraId="10566057" w14:textId="5ECABD01" w:rsidR="00A92CA7" w:rsidRPr="00F6521D" w:rsidRDefault="00A92CA7" w:rsidP="00D451F1">
      <w:pPr>
        <w:tabs>
          <w:tab w:val="left" w:leader="dot" w:pos="8505"/>
        </w:tabs>
        <w:spacing w:after="0" w:line="240" w:lineRule="auto"/>
        <w:ind w:firstLine="1418"/>
        <w:jc w:val="both"/>
        <w:rPr>
          <w:rFonts w:ascii="Arial Narrow" w:hAnsi="Arial Narrow"/>
          <w:sz w:val="24"/>
          <w:szCs w:val="24"/>
          <w:lang w:eastAsia="pl-PL"/>
        </w:rPr>
      </w:pPr>
      <w:r w:rsidRPr="00F6521D">
        <w:rPr>
          <w:rFonts w:ascii="Arial Narrow" w:hAnsi="Arial Narrow"/>
          <w:sz w:val="24"/>
          <w:szCs w:val="24"/>
          <w:lang w:eastAsia="pl-PL"/>
        </w:rPr>
        <w:t>4.3.1. Dostępność terytorialna</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1</w:t>
      </w:r>
    </w:p>
    <w:p w14:paraId="5CBAB009" w14:textId="6F932094" w:rsidR="00A92CA7" w:rsidRPr="00F6521D" w:rsidRDefault="00A92CA7" w:rsidP="00D451F1">
      <w:pPr>
        <w:tabs>
          <w:tab w:val="left" w:leader="dot" w:pos="8505"/>
        </w:tabs>
        <w:spacing w:after="0" w:line="240" w:lineRule="auto"/>
        <w:ind w:firstLine="1418"/>
        <w:jc w:val="both"/>
        <w:rPr>
          <w:rFonts w:ascii="Arial Narrow" w:hAnsi="Arial Narrow"/>
          <w:sz w:val="24"/>
          <w:szCs w:val="24"/>
          <w:lang w:eastAsia="pl-PL"/>
        </w:rPr>
      </w:pPr>
      <w:r w:rsidRPr="00F6521D">
        <w:rPr>
          <w:rFonts w:ascii="Arial Narrow" w:hAnsi="Arial Narrow"/>
          <w:sz w:val="24"/>
          <w:szCs w:val="24"/>
          <w:lang w:eastAsia="pl-PL"/>
        </w:rPr>
        <w:t>4.3.2. Rekomendowane działania</w:t>
      </w:r>
      <w:r w:rsidR="00F6521D">
        <w:rPr>
          <w:rFonts w:ascii="Arial Narrow" w:hAnsi="Arial Narrow"/>
          <w:sz w:val="24"/>
          <w:szCs w:val="24"/>
          <w:lang w:eastAsia="pl-PL"/>
        </w:rPr>
        <w:t xml:space="preserve"> </w:t>
      </w:r>
      <w:r w:rsidR="00F6521D">
        <w:rPr>
          <w:rFonts w:ascii="Arial Narrow" w:hAnsi="Arial Narrow"/>
          <w:sz w:val="24"/>
          <w:szCs w:val="24"/>
          <w:lang w:eastAsia="pl-PL"/>
        </w:rPr>
        <w:tab/>
      </w:r>
      <w:r w:rsidRPr="00F6521D">
        <w:rPr>
          <w:rFonts w:ascii="Arial Narrow" w:hAnsi="Arial Narrow"/>
          <w:sz w:val="24"/>
          <w:szCs w:val="24"/>
          <w:lang w:eastAsia="pl-PL"/>
        </w:rPr>
        <w:t>12</w:t>
      </w:r>
    </w:p>
    <w:p w14:paraId="01003F96" w14:textId="0B34D2B7" w:rsidR="00A92CA7" w:rsidRPr="00F6521D" w:rsidRDefault="00A92CA7" w:rsidP="006B5812">
      <w:pPr>
        <w:tabs>
          <w:tab w:val="left" w:leader="dot" w:pos="8505"/>
        </w:tabs>
        <w:spacing w:after="0" w:line="240" w:lineRule="auto"/>
        <w:ind w:firstLine="709"/>
        <w:jc w:val="both"/>
        <w:rPr>
          <w:rFonts w:ascii="Arial Narrow" w:hAnsi="Arial Narrow"/>
          <w:sz w:val="24"/>
          <w:szCs w:val="24"/>
          <w:lang w:eastAsia="pl-PL"/>
        </w:rPr>
      </w:pPr>
      <w:r w:rsidRPr="00F6521D">
        <w:rPr>
          <w:rFonts w:ascii="Arial Narrow" w:hAnsi="Arial Narrow"/>
          <w:sz w:val="24"/>
          <w:szCs w:val="24"/>
          <w:lang w:eastAsia="pl-PL"/>
        </w:rPr>
        <w:t xml:space="preserve">4.4. Stan bezpieczeństwa – działania Straży Miejskiej we Wschowie </w:t>
      </w:r>
      <w:r w:rsidR="00F6521D">
        <w:rPr>
          <w:rFonts w:ascii="Arial Narrow" w:hAnsi="Arial Narrow"/>
          <w:sz w:val="24"/>
          <w:szCs w:val="24"/>
          <w:lang w:eastAsia="pl-PL"/>
        </w:rPr>
        <w:tab/>
      </w:r>
      <w:r w:rsidRPr="00F6521D">
        <w:rPr>
          <w:rFonts w:ascii="Arial Narrow" w:hAnsi="Arial Narrow"/>
          <w:sz w:val="24"/>
          <w:szCs w:val="24"/>
          <w:lang w:eastAsia="pl-PL"/>
        </w:rPr>
        <w:t>13</w:t>
      </w:r>
    </w:p>
    <w:p w14:paraId="019409B4" w14:textId="5BF6ED52" w:rsidR="00A92CA7" w:rsidRPr="006B5812" w:rsidRDefault="00A92CA7" w:rsidP="006B5812">
      <w:pPr>
        <w:tabs>
          <w:tab w:val="left" w:leader="dot" w:pos="8505"/>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 xml:space="preserve">V. Cele </w:t>
      </w:r>
      <w:r w:rsidR="00F6521D" w:rsidRPr="006B5812">
        <w:rPr>
          <w:rFonts w:ascii="Arial Narrow" w:hAnsi="Arial Narrow"/>
          <w:b/>
          <w:sz w:val="24"/>
          <w:szCs w:val="24"/>
          <w:lang w:eastAsia="pl-PL"/>
        </w:rPr>
        <w:tab/>
      </w:r>
      <w:r w:rsidRPr="006B5812">
        <w:rPr>
          <w:rFonts w:ascii="Arial Narrow" w:hAnsi="Arial Narrow"/>
          <w:b/>
          <w:sz w:val="24"/>
          <w:szCs w:val="24"/>
          <w:lang w:eastAsia="pl-PL"/>
        </w:rPr>
        <w:t xml:space="preserve">15 </w:t>
      </w:r>
    </w:p>
    <w:p w14:paraId="2744F850" w14:textId="5B7CECF0" w:rsidR="00A92CA7" w:rsidRPr="00F6521D" w:rsidRDefault="00A92CA7" w:rsidP="006B5812">
      <w:pPr>
        <w:tabs>
          <w:tab w:val="left" w:pos="709"/>
          <w:tab w:val="left" w:leader="dot" w:pos="8505"/>
        </w:tabs>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ab/>
        <w:t xml:space="preserve">5.1. Cel strategiczny </w:t>
      </w:r>
      <w:r w:rsidR="00F6521D">
        <w:rPr>
          <w:rFonts w:ascii="Arial Narrow" w:hAnsi="Arial Narrow"/>
          <w:sz w:val="24"/>
          <w:szCs w:val="24"/>
          <w:lang w:eastAsia="pl-PL"/>
        </w:rPr>
        <w:tab/>
      </w:r>
      <w:r w:rsidRPr="00F6521D">
        <w:rPr>
          <w:rFonts w:ascii="Arial Narrow" w:hAnsi="Arial Narrow"/>
          <w:sz w:val="24"/>
          <w:szCs w:val="24"/>
          <w:lang w:eastAsia="pl-PL"/>
        </w:rPr>
        <w:t>15</w:t>
      </w:r>
    </w:p>
    <w:p w14:paraId="1BF6E3B3" w14:textId="7374E313" w:rsidR="00A92CA7" w:rsidRPr="00F6521D" w:rsidRDefault="00A92CA7" w:rsidP="006B5812">
      <w:pPr>
        <w:tabs>
          <w:tab w:val="left" w:pos="709"/>
          <w:tab w:val="left" w:leader="dot" w:pos="8505"/>
        </w:tabs>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ab/>
        <w:t xml:space="preserve">5.2. Cele operacyjne </w:t>
      </w:r>
      <w:r w:rsidR="00F6521D">
        <w:rPr>
          <w:rFonts w:ascii="Arial Narrow" w:hAnsi="Arial Narrow"/>
          <w:sz w:val="24"/>
          <w:szCs w:val="24"/>
          <w:lang w:eastAsia="pl-PL"/>
        </w:rPr>
        <w:tab/>
      </w:r>
      <w:r w:rsidRPr="00F6521D">
        <w:rPr>
          <w:rFonts w:ascii="Arial Narrow" w:hAnsi="Arial Narrow"/>
          <w:sz w:val="24"/>
          <w:szCs w:val="24"/>
          <w:lang w:eastAsia="pl-PL"/>
        </w:rPr>
        <w:t>15</w:t>
      </w:r>
    </w:p>
    <w:p w14:paraId="698A11EB" w14:textId="3542ABB5" w:rsidR="00A92CA7" w:rsidRPr="006B5812" w:rsidRDefault="00A92CA7" w:rsidP="006B5812">
      <w:pPr>
        <w:tabs>
          <w:tab w:val="left" w:leader="dot" w:pos="8505"/>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 xml:space="preserve">VI. Finansowanie programu </w:t>
      </w:r>
      <w:r w:rsidR="00F6521D" w:rsidRPr="006B5812">
        <w:rPr>
          <w:rFonts w:ascii="Arial Narrow" w:hAnsi="Arial Narrow"/>
          <w:b/>
          <w:sz w:val="24"/>
          <w:szCs w:val="24"/>
          <w:lang w:eastAsia="pl-PL"/>
        </w:rPr>
        <w:tab/>
      </w:r>
      <w:r w:rsidRPr="006B5812">
        <w:rPr>
          <w:rFonts w:ascii="Arial Narrow" w:hAnsi="Arial Narrow"/>
          <w:b/>
          <w:sz w:val="24"/>
          <w:szCs w:val="24"/>
          <w:lang w:eastAsia="pl-PL"/>
        </w:rPr>
        <w:t>15</w:t>
      </w:r>
    </w:p>
    <w:p w14:paraId="70DE5C4B" w14:textId="3C3A3495" w:rsidR="00A92CA7" w:rsidRPr="006B5812" w:rsidRDefault="00A92CA7" w:rsidP="006B5812">
      <w:pPr>
        <w:tabs>
          <w:tab w:val="left" w:leader="dot" w:pos="8505"/>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 xml:space="preserve">VII. Kontrola programu </w:t>
      </w:r>
      <w:r w:rsidR="00F6521D" w:rsidRPr="006B5812">
        <w:rPr>
          <w:rFonts w:ascii="Arial Narrow" w:hAnsi="Arial Narrow"/>
          <w:b/>
          <w:sz w:val="24"/>
          <w:szCs w:val="24"/>
          <w:lang w:eastAsia="pl-PL"/>
        </w:rPr>
        <w:tab/>
      </w:r>
      <w:r w:rsidRPr="006B5812">
        <w:rPr>
          <w:rFonts w:ascii="Arial Narrow" w:hAnsi="Arial Narrow"/>
          <w:b/>
          <w:sz w:val="24"/>
          <w:szCs w:val="24"/>
          <w:lang w:eastAsia="pl-PL"/>
        </w:rPr>
        <w:t>15</w:t>
      </w:r>
    </w:p>
    <w:p w14:paraId="1D878B68" w14:textId="676E7BB7" w:rsidR="00A92CA7" w:rsidRPr="006B5812" w:rsidRDefault="00A92CA7" w:rsidP="006B5812">
      <w:pPr>
        <w:tabs>
          <w:tab w:val="left" w:leader="dot" w:pos="8505"/>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 xml:space="preserve">VIII. Realizatorzy instytucjonalni </w:t>
      </w:r>
      <w:r w:rsidR="00F6521D" w:rsidRPr="006B5812">
        <w:rPr>
          <w:rFonts w:ascii="Arial Narrow" w:hAnsi="Arial Narrow"/>
          <w:b/>
          <w:sz w:val="24"/>
          <w:szCs w:val="24"/>
          <w:lang w:eastAsia="pl-PL"/>
        </w:rPr>
        <w:tab/>
      </w:r>
      <w:r w:rsidRPr="006B5812">
        <w:rPr>
          <w:rFonts w:ascii="Arial Narrow" w:hAnsi="Arial Narrow"/>
          <w:b/>
          <w:sz w:val="24"/>
          <w:szCs w:val="24"/>
          <w:lang w:eastAsia="pl-PL"/>
        </w:rPr>
        <w:t>16</w:t>
      </w:r>
    </w:p>
    <w:p w14:paraId="30FD8D2B" w14:textId="77777777" w:rsidR="00F6521D" w:rsidRDefault="00A92CA7" w:rsidP="00FA3DEB">
      <w:pPr>
        <w:tabs>
          <w:tab w:val="left" w:pos="709"/>
          <w:tab w:val="left" w:pos="8505"/>
        </w:tabs>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 xml:space="preserve">8.1. Gminna Komisja Rozwiązywania Problemów Alkoholowych </w:t>
      </w:r>
    </w:p>
    <w:p w14:paraId="73FBC675" w14:textId="71E9CA29" w:rsidR="00A92CA7" w:rsidRPr="00F6521D" w:rsidRDefault="00A92CA7" w:rsidP="006B5812">
      <w:pPr>
        <w:tabs>
          <w:tab w:val="left" w:leader="dot" w:pos="8505"/>
        </w:tabs>
        <w:spacing w:after="0" w:line="240" w:lineRule="auto"/>
        <w:ind w:left="709" w:firstLine="425"/>
        <w:jc w:val="both"/>
        <w:rPr>
          <w:rFonts w:ascii="Arial Narrow" w:hAnsi="Arial Narrow"/>
          <w:sz w:val="24"/>
          <w:szCs w:val="24"/>
          <w:lang w:eastAsia="pl-PL"/>
        </w:rPr>
      </w:pPr>
      <w:r w:rsidRPr="00F6521D">
        <w:rPr>
          <w:rFonts w:ascii="Arial Narrow" w:hAnsi="Arial Narrow"/>
          <w:sz w:val="24"/>
          <w:szCs w:val="24"/>
          <w:lang w:eastAsia="pl-PL"/>
        </w:rPr>
        <w:t>i Przeciwdziałania Narkomanii</w:t>
      </w:r>
      <w:r w:rsidR="00F6521D">
        <w:rPr>
          <w:rFonts w:ascii="Arial Narrow" w:hAnsi="Arial Narrow"/>
          <w:sz w:val="24"/>
          <w:szCs w:val="24"/>
          <w:lang w:eastAsia="pl-PL"/>
        </w:rPr>
        <w:t xml:space="preserve"> </w:t>
      </w:r>
      <w:r w:rsidR="00F6521D">
        <w:rPr>
          <w:rFonts w:ascii="Arial Narrow" w:hAnsi="Arial Narrow"/>
          <w:sz w:val="24"/>
          <w:szCs w:val="24"/>
          <w:lang w:eastAsia="pl-PL"/>
        </w:rPr>
        <w:tab/>
      </w:r>
      <w:r w:rsidRPr="00F6521D">
        <w:rPr>
          <w:rFonts w:ascii="Arial Narrow" w:hAnsi="Arial Narrow"/>
          <w:sz w:val="24"/>
          <w:szCs w:val="24"/>
          <w:lang w:eastAsia="pl-PL"/>
        </w:rPr>
        <w:t>16</w:t>
      </w:r>
    </w:p>
    <w:p w14:paraId="1CF960C1" w14:textId="1ABF2241" w:rsidR="00A92CA7" w:rsidRPr="00F6521D" w:rsidRDefault="00A92CA7" w:rsidP="006B5812">
      <w:pPr>
        <w:tabs>
          <w:tab w:val="left" w:pos="709"/>
          <w:tab w:val="left" w:leader="dot" w:pos="8505"/>
        </w:tabs>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ab/>
        <w:t xml:space="preserve">8.1.1. Zadania GKRPAiPN </w:t>
      </w:r>
      <w:r w:rsidR="00F6521D">
        <w:rPr>
          <w:rFonts w:ascii="Arial Narrow" w:hAnsi="Arial Narrow"/>
          <w:sz w:val="24"/>
          <w:szCs w:val="24"/>
          <w:lang w:eastAsia="pl-PL"/>
        </w:rPr>
        <w:tab/>
      </w:r>
      <w:r w:rsidRPr="00F6521D">
        <w:rPr>
          <w:rFonts w:ascii="Arial Narrow" w:hAnsi="Arial Narrow"/>
          <w:sz w:val="24"/>
          <w:szCs w:val="24"/>
          <w:lang w:eastAsia="pl-PL"/>
        </w:rPr>
        <w:t>16</w:t>
      </w:r>
    </w:p>
    <w:p w14:paraId="26019578" w14:textId="40BFC2B9" w:rsidR="00A92CA7" w:rsidRPr="00F6521D" w:rsidRDefault="00A92CA7" w:rsidP="006B5812">
      <w:pPr>
        <w:tabs>
          <w:tab w:val="left" w:leader="dot" w:pos="8505"/>
        </w:tabs>
        <w:spacing w:after="0" w:line="240" w:lineRule="auto"/>
        <w:ind w:left="1418"/>
        <w:jc w:val="both"/>
        <w:rPr>
          <w:rFonts w:ascii="Arial Narrow" w:hAnsi="Arial Narrow"/>
          <w:sz w:val="24"/>
          <w:szCs w:val="24"/>
          <w:lang w:eastAsia="pl-PL"/>
        </w:rPr>
      </w:pPr>
      <w:r w:rsidRPr="00F6521D">
        <w:rPr>
          <w:rFonts w:ascii="Arial Narrow" w:hAnsi="Arial Narrow"/>
          <w:sz w:val="24"/>
          <w:szCs w:val="24"/>
          <w:lang w:eastAsia="pl-PL"/>
        </w:rPr>
        <w:t xml:space="preserve">8.1.2. Zasady wynagradzania członków GKRPAiPN </w:t>
      </w:r>
      <w:r w:rsidR="00F6521D">
        <w:rPr>
          <w:rFonts w:ascii="Arial Narrow" w:hAnsi="Arial Narrow"/>
          <w:sz w:val="24"/>
          <w:szCs w:val="24"/>
          <w:lang w:eastAsia="pl-PL"/>
        </w:rPr>
        <w:tab/>
      </w:r>
      <w:r w:rsidRPr="00F6521D">
        <w:rPr>
          <w:rFonts w:ascii="Arial Narrow" w:hAnsi="Arial Narrow"/>
          <w:sz w:val="24"/>
          <w:szCs w:val="24"/>
          <w:lang w:eastAsia="pl-PL"/>
        </w:rPr>
        <w:t>1</w:t>
      </w:r>
      <w:r w:rsidR="00125920">
        <w:rPr>
          <w:rFonts w:ascii="Arial Narrow" w:hAnsi="Arial Narrow"/>
          <w:sz w:val="24"/>
          <w:szCs w:val="24"/>
          <w:lang w:eastAsia="pl-PL"/>
        </w:rPr>
        <w:t>8</w:t>
      </w:r>
    </w:p>
    <w:p w14:paraId="25CFEFC4" w14:textId="3009C145" w:rsidR="003E26E6" w:rsidRPr="00F6521D" w:rsidRDefault="003E26E6" w:rsidP="006B5812">
      <w:pPr>
        <w:tabs>
          <w:tab w:val="left" w:leader="dot" w:pos="8505"/>
        </w:tabs>
        <w:spacing w:after="0" w:line="240" w:lineRule="auto"/>
        <w:ind w:left="1418"/>
        <w:jc w:val="both"/>
        <w:rPr>
          <w:rFonts w:ascii="Arial Narrow" w:hAnsi="Arial Narrow"/>
          <w:sz w:val="24"/>
          <w:szCs w:val="24"/>
          <w:lang w:eastAsia="pl-PL"/>
        </w:rPr>
      </w:pPr>
      <w:r w:rsidRPr="00F6521D">
        <w:rPr>
          <w:rFonts w:ascii="Arial Narrow" w:hAnsi="Arial Narrow"/>
          <w:sz w:val="24"/>
          <w:szCs w:val="24"/>
          <w:lang w:eastAsia="pl-PL"/>
        </w:rPr>
        <w:t xml:space="preserve">8.1.3. Rodzaje interwencji podejmowanych przez GKRPAiPN </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8</w:t>
      </w:r>
    </w:p>
    <w:p w14:paraId="352DFD82" w14:textId="4B944977" w:rsidR="00A92CA7" w:rsidRPr="00F6521D" w:rsidRDefault="00A92CA7" w:rsidP="006B5812">
      <w:pPr>
        <w:tabs>
          <w:tab w:val="left" w:pos="709"/>
          <w:tab w:val="left" w:leader="dot" w:pos="8505"/>
        </w:tabs>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ab/>
        <w:t>8.2. Podmioty</w:t>
      </w:r>
      <w:r w:rsidR="00B56A48" w:rsidRPr="00F6521D">
        <w:rPr>
          <w:rFonts w:ascii="Arial Narrow" w:hAnsi="Arial Narrow"/>
          <w:sz w:val="24"/>
          <w:szCs w:val="24"/>
          <w:lang w:eastAsia="pl-PL"/>
        </w:rPr>
        <w:t xml:space="preserve"> współpracujące z Gminą Wschowa</w:t>
      </w:r>
      <w:r w:rsidRPr="00F6521D">
        <w:rPr>
          <w:rFonts w:ascii="Arial Narrow" w:hAnsi="Arial Narrow"/>
          <w:sz w:val="24"/>
          <w:szCs w:val="24"/>
          <w:lang w:eastAsia="pl-PL"/>
        </w:rPr>
        <w:t xml:space="preserve"> </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9</w:t>
      </w:r>
    </w:p>
    <w:p w14:paraId="40632CC2" w14:textId="4B8FD307" w:rsidR="003E26E6" w:rsidRPr="00F6521D" w:rsidRDefault="00A92CA7" w:rsidP="006B5812">
      <w:pPr>
        <w:tabs>
          <w:tab w:val="left" w:pos="709"/>
          <w:tab w:val="left" w:leader="dot" w:pos="8505"/>
        </w:tabs>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ab/>
        <w:t xml:space="preserve">8.3. </w:t>
      </w:r>
      <w:r w:rsidR="00B56A48" w:rsidRPr="00F6521D">
        <w:rPr>
          <w:rFonts w:ascii="Arial Narrow" w:hAnsi="Arial Narrow"/>
          <w:sz w:val="24"/>
          <w:szCs w:val="24"/>
          <w:lang w:eastAsia="pl-PL"/>
        </w:rPr>
        <w:t xml:space="preserve">Współpraca z podmiotami </w:t>
      </w:r>
      <w:r w:rsidR="00F6521D">
        <w:rPr>
          <w:rFonts w:ascii="Arial Narrow" w:hAnsi="Arial Narrow"/>
          <w:sz w:val="24"/>
          <w:szCs w:val="24"/>
          <w:lang w:eastAsia="pl-PL"/>
        </w:rPr>
        <w:tab/>
      </w:r>
      <w:r w:rsidRPr="00F6521D">
        <w:rPr>
          <w:rFonts w:ascii="Arial Narrow" w:hAnsi="Arial Narrow"/>
          <w:sz w:val="24"/>
          <w:szCs w:val="24"/>
          <w:lang w:eastAsia="pl-PL"/>
        </w:rPr>
        <w:t>1</w:t>
      </w:r>
      <w:r w:rsidR="00DB362E">
        <w:rPr>
          <w:rFonts w:ascii="Arial Narrow" w:hAnsi="Arial Narrow"/>
          <w:sz w:val="24"/>
          <w:szCs w:val="24"/>
          <w:lang w:eastAsia="pl-PL"/>
        </w:rPr>
        <w:t>9</w:t>
      </w:r>
    </w:p>
    <w:p w14:paraId="37B8E1B9" w14:textId="77777777" w:rsidR="00A92CA7" w:rsidRPr="00F6521D" w:rsidRDefault="00A92CA7" w:rsidP="00FA3DEB">
      <w:pPr>
        <w:tabs>
          <w:tab w:val="left" w:pos="709"/>
        </w:tabs>
        <w:spacing w:after="0" w:line="240" w:lineRule="auto"/>
        <w:jc w:val="both"/>
        <w:rPr>
          <w:rFonts w:ascii="Arial Narrow" w:hAnsi="Arial Narrow"/>
          <w:b/>
          <w:sz w:val="24"/>
          <w:szCs w:val="24"/>
          <w:lang w:eastAsia="pl-PL"/>
        </w:rPr>
      </w:pPr>
    </w:p>
    <w:p w14:paraId="4AB8487A" w14:textId="3B7C67BC" w:rsidR="00A92CA7" w:rsidRPr="006B5812" w:rsidRDefault="00A92CA7" w:rsidP="006B5812">
      <w:pPr>
        <w:tabs>
          <w:tab w:val="left" w:pos="709"/>
          <w:tab w:val="left" w:leader="dot" w:pos="8505"/>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 xml:space="preserve">IX. Rekomendowane działania w obszarze przeciwdziałania uzależnieniom </w:t>
      </w:r>
      <w:r w:rsidR="00F6521D" w:rsidRPr="006B5812">
        <w:rPr>
          <w:rFonts w:ascii="Arial Narrow" w:hAnsi="Arial Narrow"/>
          <w:b/>
          <w:sz w:val="24"/>
          <w:szCs w:val="24"/>
          <w:lang w:eastAsia="pl-PL"/>
        </w:rPr>
        <w:tab/>
      </w:r>
      <w:r w:rsidR="00DB362E">
        <w:rPr>
          <w:rFonts w:ascii="Arial Narrow" w:hAnsi="Arial Narrow"/>
          <w:b/>
          <w:sz w:val="24"/>
          <w:szCs w:val="24"/>
          <w:lang w:eastAsia="pl-PL"/>
        </w:rPr>
        <w:t>20</w:t>
      </w:r>
    </w:p>
    <w:p w14:paraId="1AC15B19" w14:textId="77777777" w:rsidR="007D2932" w:rsidRPr="00F6521D" w:rsidRDefault="007D2932" w:rsidP="00FA3DEB">
      <w:pPr>
        <w:tabs>
          <w:tab w:val="left" w:pos="709"/>
        </w:tabs>
        <w:spacing w:after="0" w:line="240" w:lineRule="auto"/>
        <w:jc w:val="both"/>
        <w:rPr>
          <w:rFonts w:ascii="Arial Narrow" w:hAnsi="Arial Narrow"/>
          <w:b/>
          <w:sz w:val="24"/>
          <w:szCs w:val="24"/>
          <w:lang w:eastAsia="pl-PL"/>
        </w:rPr>
      </w:pPr>
    </w:p>
    <w:p w14:paraId="125357B7" w14:textId="77777777" w:rsidR="00F6521D" w:rsidRPr="006B5812" w:rsidRDefault="007D2932" w:rsidP="00FA3DEB">
      <w:pPr>
        <w:tabs>
          <w:tab w:val="left" w:pos="709"/>
        </w:tabs>
        <w:spacing w:after="0" w:line="240" w:lineRule="auto"/>
        <w:jc w:val="both"/>
        <w:rPr>
          <w:rFonts w:ascii="Arial Narrow" w:hAnsi="Arial Narrow"/>
          <w:b/>
          <w:sz w:val="24"/>
          <w:szCs w:val="24"/>
          <w:lang w:eastAsia="pl-PL"/>
        </w:rPr>
      </w:pPr>
      <w:r w:rsidRPr="006B5812">
        <w:rPr>
          <w:rFonts w:ascii="Arial Narrow" w:hAnsi="Arial Narrow"/>
          <w:b/>
          <w:sz w:val="24"/>
          <w:szCs w:val="24"/>
          <w:lang w:eastAsia="pl-PL"/>
        </w:rPr>
        <w:t>X. Szczegółowy wykaz zadań realizowanych w ramach Gminnego Programu Profilaktyki</w:t>
      </w:r>
      <w:r w:rsidR="003A30B2" w:rsidRPr="006B5812">
        <w:rPr>
          <w:rFonts w:ascii="Arial Narrow" w:hAnsi="Arial Narrow"/>
          <w:b/>
          <w:sz w:val="24"/>
          <w:szCs w:val="24"/>
          <w:lang w:eastAsia="pl-PL"/>
        </w:rPr>
        <w:t xml:space="preserve"> </w:t>
      </w:r>
    </w:p>
    <w:p w14:paraId="06D07B58" w14:textId="7250A305" w:rsidR="00EF5E7D" w:rsidRPr="006B5812" w:rsidRDefault="007D2932" w:rsidP="006B5812">
      <w:pPr>
        <w:tabs>
          <w:tab w:val="left" w:pos="709"/>
          <w:tab w:val="left" w:leader="dot" w:pos="8505"/>
        </w:tabs>
        <w:spacing w:after="0" w:line="240" w:lineRule="auto"/>
        <w:ind w:firstLine="284"/>
        <w:jc w:val="both"/>
        <w:rPr>
          <w:rFonts w:ascii="Arial Narrow" w:hAnsi="Arial Narrow"/>
          <w:b/>
          <w:sz w:val="24"/>
          <w:szCs w:val="24"/>
          <w:lang w:eastAsia="pl-PL"/>
        </w:rPr>
      </w:pPr>
      <w:r w:rsidRPr="006B5812">
        <w:rPr>
          <w:rFonts w:ascii="Arial Narrow" w:hAnsi="Arial Narrow"/>
          <w:b/>
          <w:sz w:val="24"/>
          <w:szCs w:val="24"/>
          <w:lang w:eastAsia="pl-PL"/>
        </w:rPr>
        <w:t>i Rozwiązywania Problemów Alkoholowych oraz Przeciwdziałania Narkomanii</w:t>
      </w:r>
      <w:r w:rsidR="00F6521D" w:rsidRPr="006B5812">
        <w:rPr>
          <w:rFonts w:ascii="Arial Narrow" w:hAnsi="Arial Narrow"/>
          <w:b/>
          <w:sz w:val="24"/>
          <w:szCs w:val="24"/>
          <w:lang w:eastAsia="pl-PL"/>
        </w:rPr>
        <w:tab/>
      </w:r>
      <w:r w:rsidR="00EF5E7D" w:rsidRPr="006B5812">
        <w:rPr>
          <w:rFonts w:ascii="Arial Narrow" w:hAnsi="Arial Narrow"/>
          <w:b/>
          <w:sz w:val="24"/>
          <w:szCs w:val="24"/>
          <w:lang w:eastAsia="pl-PL"/>
        </w:rPr>
        <w:t>2</w:t>
      </w:r>
      <w:r w:rsidR="00DB362E">
        <w:rPr>
          <w:rFonts w:ascii="Arial Narrow" w:hAnsi="Arial Narrow"/>
          <w:b/>
          <w:sz w:val="24"/>
          <w:szCs w:val="24"/>
          <w:lang w:eastAsia="pl-PL"/>
        </w:rPr>
        <w:t>1</w:t>
      </w:r>
    </w:p>
    <w:p w14:paraId="0718875C" w14:textId="77777777" w:rsidR="007D2932" w:rsidRPr="00F6521D" w:rsidRDefault="007D2932" w:rsidP="008A1667">
      <w:pPr>
        <w:tabs>
          <w:tab w:val="left" w:pos="709"/>
        </w:tabs>
        <w:spacing w:after="0" w:line="240" w:lineRule="auto"/>
        <w:jc w:val="both"/>
        <w:rPr>
          <w:rFonts w:ascii="Arial Narrow" w:hAnsi="Arial Narrow"/>
          <w:b/>
          <w:sz w:val="24"/>
          <w:szCs w:val="24"/>
          <w:lang w:eastAsia="pl-PL"/>
        </w:rPr>
      </w:pPr>
    </w:p>
    <w:p w14:paraId="530D843A"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48967A90"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4FE8C9D1"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30933928"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1B049265"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1970DE85"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1A156624"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41FC340B" w14:textId="77777777" w:rsidR="00783697" w:rsidRPr="00F6521D" w:rsidRDefault="00783697" w:rsidP="008A1667">
      <w:pPr>
        <w:tabs>
          <w:tab w:val="left" w:pos="709"/>
        </w:tabs>
        <w:spacing w:after="0" w:line="240" w:lineRule="auto"/>
        <w:jc w:val="both"/>
        <w:rPr>
          <w:rFonts w:ascii="Arial Narrow" w:hAnsi="Arial Narrow"/>
          <w:b/>
          <w:sz w:val="24"/>
          <w:szCs w:val="24"/>
          <w:lang w:eastAsia="pl-PL"/>
        </w:rPr>
      </w:pPr>
    </w:p>
    <w:p w14:paraId="03654FFC" w14:textId="77777777" w:rsidR="007D2932" w:rsidRPr="00F6521D" w:rsidRDefault="007D2932" w:rsidP="002F0EEC">
      <w:pPr>
        <w:spacing w:after="0" w:line="240" w:lineRule="auto"/>
        <w:jc w:val="both"/>
        <w:rPr>
          <w:rFonts w:ascii="Arial Narrow" w:hAnsi="Arial Narrow"/>
          <w:b/>
          <w:sz w:val="24"/>
          <w:szCs w:val="24"/>
          <w:lang w:eastAsia="pl-PL"/>
        </w:rPr>
      </w:pPr>
    </w:p>
    <w:p w14:paraId="60BA1CAF" w14:textId="77777777" w:rsidR="00783697" w:rsidRPr="00F6521D" w:rsidRDefault="00783697" w:rsidP="002F0EEC">
      <w:pPr>
        <w:spacing w:after="0" w:line="240" w:lineRule="auto"/>
        <w:jc w:val="both"/>
        <w:rPr>
          <w:rFonts w:ascii="Arial Narrow" w:hAnsi="Arial Narrow"/>
          <w:b/>
          <w:sz w:val="24"/>
          <w:szCs w:val="24"/>
          <w:lang w:eastAsia="pl-PL"/>
        </w:rPr>
      </w:pPr>
    </w:p>
    <w:p w14:paraId="5EEB50DF"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lastRenderedPageBreak/>
        <w:t>I. Wstęp</w:t>
      </w:r>
    </w:p>
    <w:p w14:paraId="048A590D" w14:textId="77777777" w:rsidR="007D2932" w:rsidRPr="00F6521D" w:rsidRDefault="007D2932" w:rsidP="00C06DA5">
      <w:pPr>
        <w:spacing w:after="0" w:line="240" w:lineRule="auto"/>
        <w:jc w:val="both"/>
        <w:rPr>
          <w:rFonts w:ascii="Arial Narrow" w:hAnsi="Arial Narrow"/>
          <w:b/>
          <w:sz w:val="24"/>
          <w:szCs w:val="24"/>
          <w:lang w:eastAsia="pl-PL"/>
        </w:rPr>
      </w:pPr>
    </w:p>
    <w:p w14:paraId="4A86F9A0" w14:textId="50A29BB0"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Dbając o dobro i prawidłowy rozwój mieszańców </w:t>
      </w:r>
      <w:r w:rsidR="009B6E52" w:rsidRPr="00F6521D">
        <w:rPr>
          <w:rFonts w:ascii="Arial Narrow" w:hAnsi="Arial Narrow"/>
          <w:sz w:val="24"/>
          <w:szCs w:val="24"/>
          <w:lang w:eastAsia="pl-PL"/>
        </w:rPr>
        <w:t xml:space="preserve">Miasta i </w:t>
      </w:r>
      <w:r w:rsidRPr="00F6521D">
        <w:rPr>
          <w:rFonts w:ascii="Arial Narrow" w:hAnsi="Arial Narrow"/>
          <w:sz w:val="24"/>
          <w:szCs w:val="24"/>
          <w:lang w:eastAsia="pl-PL"/>
        </w:rPr>
        <w:t xml:space="preserve">Gminy Wschowa, a także zwracając szczególną uwagę na potrzeby ludzi dotkniętych problemami uzależnień, przemocy oraz wykluczenia społecznego, dążymy do wsparcia </w:t>
      </w:r>
      <w:r w:rsidR="00DA39DA" w:rsidRPr="00F6521D">
        <w:rPr>
          <w:rFonts w:ascii="Arial Narrow" w:hAnsi="Arial Narrow"/>
          <w:sz w:val="24"/>
          <w:szCs w:val="24"/>
          <w:lang w:eastAsia="pl-PL"/>
        </w:rPr>
        <w:t>c</w:t>
      </w:r>
      <w:r w:rsidRPr="00F6521D">
        <w:rPr>
          <w:rFonts w:ascii="Arial Narrow" w:hAnsi="Arial Narrow"/>
          <w:sz w:val="24"/>
          <w:szCs w:val="24"/>
          <w:lang w:eastAsia="pl-PL"/>
        </w:rPr>
        <w:t xml:space="preserve">złowieka na różnych etapach życia w duchu profilaktyki. </w:t>
      </w:r>
    </w:p>
    <w:p w14:paraId="372347EA" w14:textId="4EE38A78" w:rsidR="007D2932" w:rsidRPr="00F6521D" w:rsidRDefault="0075163B" w:rsidP="00C06DA5">
      <w:pPr>
        <w:spacing w:after="0" w:line="240" w:lineRule="auto"/>
        <w:jc w:val="both"/>
        <w:rPr>
          <w:rFonts w:ascii="Arial Narrow" w:hAnsi="Arial Narrow"/>
          <w:b/>
          <w:sz w:val="24"/>
          <w:szCs w:val="24"/>
          <w:lang w:eastAsia="pl-PL"/>
        </w:rPr>
      </w:pPr>
      <w:r w:rsidRPr="00F6521D">
        <w:rPr>
          <w:rFonts w:ascii="Arial Narrow" w:hAnsi="Arial Narrow"/>
          <w:sz w:val="24"/>
          <w:szCs w:val="24"/>
          <w:lang w:eastAsia="pl-PL"/>
        </w:rPr>
        <w:t>Gminny Program na rok 2020</w:t>
      </w:r>
      <w:r w:rsidR="007D2932" w:rsidRPr="00F6521D">
        <w:rPr>
          <w:rFonts w:ascii="Arial Narrow" w:hAnsi="Arial Narrow"/>
          <w:sz w:val="24"/>
          <w:szCs w:val="24"/>
          <w:lang w:eastAsia="pl-PL"/>
        </w:rPr>
        <w:t xml:space="preserve"> stanowi długofalowe działanie realizowane przez Gminę Wschowa</w:t>
      </w:r>
      <w:r w:rsidR="00DA39DA" w:rsidRPr="00F6521D">
        <w:rPr>
          <w:rFonts w:ascii="Arial Narrow" w:hAnsi="Arial Narrow"/>
          <w:sz w:val="24"/>
          <w:szCs w:val="24"/>
          <w:lang w:eastAsia="pl-PL"/>
        </w:rPr>
        <w:t>,</w:t>
      </w:r>
      <w:r w:rsidR="007D2932" w:rsidRPr="00F6521D">
        <w:rPr>
          <w:rFonts w:ascii="Arial Narrow" w:hAnsi="Arial Narrow"/>
          <w:sz w:val="24"/>
          <w:szCs w:val="24"/>
          <w:lang w:eastAsia="pl-PL"/>
        </w:rPr>
        <w:t xml:space="preserve"> stanowiące część Strategii Rozwiazywania Problemów Społecznych Gminy Wschowa.</w:t>
      </w:r>
    </w:p>
    <w:p w14:paraId="5F8ABF36" w14:textId="77777777" w:rsidR="007D2932" w:rsidRPr="00F6521D" w:rsidRDefault="007D2932" w:rsidP="00C06DA5">
      <w:pPr>
        <w:spacing w:after="0" w:line="240" w:lineRule="auto"/>
        <w:jc w:val="both"/>
        <w:rPr>
          <w:rFonts w:ascii="Arial Narrow" w:hAnsi="Arial Narrow"/>
          <w:b/>
          <w:sz w:val="24"/>
          <w:szCs w:val="24"/>
          <w:lang w:eastAsia="pl-PL"/>
        </w:rPr>
      </w:pPr>
    </w:p>
    <w:p w14:paraId="68D66756"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II. Organizacja Programu</w:t>
      </w:r>
    </w:p>
    <w:p w14:paraId="04473D97" w14:textId="77777777" w:rsidR="007D2932" w:rsidRPr="00F6521D" w:rsidRDefault="007D2932" w:rsidP="00C06DA5">
      <w:pPr>
        <w:spacing w:after="0" w:line="240" w:lineRule="auto"/>
        <w:jc w:val="both"/>
        <w:rPr>
          <w:rFonts w:ascii="Arial Narrow" w:hAnsi="Arial Narrow"/>
          <w:sz w:val="24"/>
          <w:szCs w:val="24"/>
          <w:lang w:eastAsia="pl-PL"/>
        </w:rPr>
      </w:pPr>
    </w:p>
    <w:p w14:paraId="3C127A2F" w14:textId="77777777" w:rsidR="007D2932" w:rsidRPr="008938D8" w:rsidRDefault="007D2932" w:rsidP="00C06DA5">
      <w:pPr>
        <w:spacing w:after="0" w:line="240" w:lineRule="auto"/>
        <w:jc w:val="both"/>
        <w:rPr>
          <w:rFonts w:ascii="Arial Narrow" w:hAnsi="Arial Narrow"/>
          <w:sz w:val="24"/>
          <w:szCs w:val="24"/>
          <w:u w:val="single"/>
          <w:lang w:eastAsia="pl-PL"/>
        </w:rPr>
      </w:pPr>
      <w:r w:rsidRPr="008938D8">
        <w:rPr>
          <w:rFonts w:ascii="Arial Narrow" w:hAnsi="Arial Narrow"/>
          <w:sz w:val="24"/>
          <w:szCs w:val="24"/>
          <w:u w:val="single"/>
          <w:lang w:eastAsia="pl-PL"/>
        </w:rPr>
        <w:t xml:space="preserve">2.1. Opis programu </w:t>
      </w:r>
    </w:p>
    <w:p w14:paraId="2BE63CFC" w14:textId="77777777" w:rsidR="007D2932" w:rsidRPr="00F6521D" w:rsidRDefault="007D2932" w:rsidP="00C06DA5">
      <w:pPr>
        <w:spacing w:after="0" w:line="240" w:lineRule="auto"/>
        <w:jc w:val="both"/>
        <w:rPr>
          <w:rFonts w:ascii="Arial Narrow" w:hAnsi="Arial Narrow"/>
          <w:sz w:val="24"/>
          <w:szCs w:val="24"/>
          <w:lang w:eastAsia="pl-PL"/>
        </w:rPr>
      </w:pPr>
    </w:p>
    <w:p w14:paraId="3ABE5634" w14:textId="74ED1ADC"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Gminny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rogram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rofilaktyki i </w:t>
      </w:r>
      <w:r w:rsidR="00DA39DA" w:rsidRPr="00F6521D">
        <w:rPr>
          <w:rFonts w:ascii="Arial Narrow" w:hAnsi="Arial Narrow"/>
          <w:sz w:val="24"/>
          <w:szCs w:val="24"/>
          <w:lang w:eastAsia="pl-PL"/>
        </w:rPr>
        <w:t>R</w:t>
      </w:r>
      <w:r w:rsidRPr="00F6521D">
        <w:rPr>
          <w:rFonts w:ascii="Arial Narrow" w:hAnsi="Arial Narrow"/>
          <w:sz w:val="24"/>
          <w:szCs w:val="24"/>
          <w:lang w:eastAsia="pl-PL"/>
        </w:rPr>
        <w:t xml:space="preserve">ozwiązywania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roblemów </w:t>
      </w:r>
      <w:r w:rsidR="00DA39DA" w:rsidRPr="00F6521D">
        <w:rPr>
          <w:rFonts w:ascii="Arial Narrow" w:hAnsi="Arial Narrow"/>
          <w:sz w:val="24"/>
          <w:szCs w:val="24"/>
          <w:lang w:eastAsia="pl-PL"/>
        </w:rPr>
        <w:t>A</w:t>
      </w:r>
      <w:r w:rsidRPr="00F6521D">
        <w:rPr>
          <w:rFonts w:ascii="Arial Narrow" w:hAnsi="Arial Narrow"/>
          <w:sz w:val="24"/>
          <w:szCs w:val="24"/>
          <w:lang w:eastAsia="pl-PL"/>
        </w:rPr>
        <w:t xml:space="preserve">lkoholowych oraz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rzeciwdziałania </w:t>
      </w:r>
      <w:r w:rsidR="00DA39DA" w:rsidRPr="00F6521D">
        <w:rPr>
          <w:rFonts w:ascii="Arial Narrow" w:hAnsi="Arial Narrow"/>
          <w:sz w:val="24"/>
          <w:szCs w:val="24"/>
          <w:lang w:eastAsia="pl-PL"/>
        </w:rPr>
        <w:t>N</w:t>
      </w:r>
      <w:r w:rsidRPr="00F6521D">
        <w:rPr>
          <w:rFonts w:ascii="Arial Narrow" w:hAnsi="Arial Narrow"/>
          <w:sz w:val="24"/>
          <w:szCs w:val="24"/>
          <w:lang w:eastAsia="pl-PL"/>
        </w:rPr>
        <w:t>arkomanii w Gminie Wschow</w:t>
      </w:r>
      <w:r w:rsidR="00DA39DA" w:rsidRPr="00F6521D">
        <w:rPr>
          <w:rFonts w:ascii="Arial Narrow" w:hAnsi="Arial Narrow"/>
          <w:sz w:val="24"/>
          <w:szCs w:val="24"/>
          <w:lang w:eastAsia="pl-PL"/>
        </w:rPr>
        <w:t>a</w:t>
      </w:r>
      <w:r w:rsidRPr="00F6521D">
        <w:rPr>
          <w:rFonts w:ascii="Arial Narrow" w:hAnsi="Arial Narrow"/>
          <w:sz w:val="24"/>
          <w:szCs w:val="24"/>
          <w:lang w:eastAsia="pl-PL"/>
        </w:rPr>
        <w:t xml:space="preserve">, zwany dalej </w:t>
      </w:r>
      <w:r w:rsidRPr="00F6521D">
        <w:rPr>
          <w:rFonts w:ascii="Arial Narrow" w:hAnsi="Arial Narrow"/>
          <w:i/>
          <w:sz w:val="24"/>
          <w:szCs w:val="24"/>
          <w:lang w:eastAsia="pl-PL"/>
        </w:rPr>
        <w:t>Programem</w:t>
      </w:r>
      <w:r w:rsidRPr="00F6521D">
        <w:rPr>
          <w:rFonts w:ascii="Arial Narrow" w:hAnsi="Arial Narrow"/>
          <w:sz w:val="24"/>
          <w:szCs w:val="24"/>
          <w:lang w:eastAsia="pl-PL"/>
        </w:rPr>
        <w:t>, określa gminną strategię w zakresie profilaktyki oraz minimalizowania szkód społecznych i zdrowotnych, wynikających z używania alkoholu, narkotyków oraz NSP (nowych substancji psychoaktywnych). Sposoby realizacji zadań zawartych w Programie dostosowane są do potrzeb lokalnych i możliwości prowadzenia określonych działań w oparciu o posiadane zasoby instytucjonalne</w:t>
      </w:r>
      <w:r w:rsidR="00DA39DA" w:rsidRPr="00F6521D">
        <w:rPr>
          <w:rFonts w:ascii="Arial Narrow" w:hAnsi="Arial Narrow"/>
          <w:sz w:val="24"/>
          <w:szCs w:val="24"/>
          <w:lang w:eastAsia="pl-PL"/>
        </w:rPr>
        <w:t xml:space="preserve">, </w:t>
      </w:r>
      <w:r w:rsidRPr="00F6521D">
        <w:rPr>
          <w:rFonts w:ascii="Arial Narrow" w:hAnsi="Arial Narrow"/>
          <w:sz w:val="24"/>
          <w:szCs w:val="24"/>
          <w:lang w:eastAsia="pl-PL"/>
        </w:rPr>
        <w:t>osobowe</w:t>
      </w:r>
      <w:r w:rsidR="00DA39DA" w:rsidRPr="00F6521D">
        <w:rPr>
          <w:rFonts w:ascii="Arial Narrow" w:hAnsi="Arial Narrow"/>
          <w:sz w:val="24"/>
          <w:szCs w:val="24"/>
          <w:lang w:eastAsia="pl-PL"/>
        </w:rPr>
        <w:t xml:space="preserve"> i finansowe</w:t>
      </w:r>
      <w:r w:rsidRPr="00F6521D">
        <w:rPr>
          <w:rFonts w:ascii="Arial Narrow" w:hAnsi="Arial Narrow"/>
          <w:sz w:val="24"/>
          <w:szCs w:val="24"/>
          <w:lang w:eastAsia="pl-PL"/>
        </w:rPr>
        <w:t xml:space="preserve">. </w:t>
      </w:r>
    </w:p>
    <w:p w14:paraId="32FDEDBF"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Budowanie spójnej strategii przeciwdziałania problemom uzależnień we Wschowie, opiera się na systemowym i konsekwentnym wdrażaniu programów terapeutycznych we współpracy z różnymi środowiskami prowadzącymi działania w tym zakresie. Działania te odzwierciedla niniejszy Program, który w sposób kompleksowy podejmuje problemy dotyczące uzależnień od napojów alkoholowych, narkotyków, NSP oraz przemocy związanej z uzależnieniem. </w:t>
      </w:r>
    </w:p>
    <w:p w14:paraId="52967E98" w14:textId="5F971DE4"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Gminny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rogram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rofilaktyki i </w:t>
      </w:r>
      <w:r w:rsidR="00DA39DA" w:rsidRPr="00F6521D">
        <w:rPr>
          <w:rFonts w:ascii="Arial Narrow" w:hAnsi="Arial Narrow"/>
          <w:sz w:val="24"/>
          <w:szCs w:val="24"/>
          <w:lang w:eastAsia="pl-PL"/>
        </w:rPr>
        <w:t>R</w:t>
      </w:r>
      <w:r w:rsidRPr="00F6521D">
        <w:rPr>
          <w:rFonts w:ascii="Arial Narrow" w:hAnsi="Arial Narrow"/>
          <w:sz w:val="24"/>
          <w:szCs w:val="24"/>
          <w:lang w:eastAsia="pl-PL"/>
        </w:rPr>
        <w:t xml:space="preserve">ozwiązywania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roblemów </w:t>
      </w:r>
      <w:r w:rsidR="00DA39DA" w:rsidRPr="00F6521D">
        <w:rPr>
          <w:rFonts w:ascii="Arial Narrow" w:hAnsi="Arial Narrow"/>
          <w:sz w:val="24"/>
          <w:szCs w:val="24"/>
          <w:lang w:eastAsia="pl-PL"/>
        </w:rPr>
        <w:t>A</w:t>
      </w:r>
      <w:r w:rsidRPr="00F6521D">
        <w:rPr>
          <w:rFonts w:ascii="Arial Narrow" w:hAnsi="Arial Narrow"/>
          <w:sz w:val="24"/>
          <w:szCs w:val="24"/>
          <w:lang w:eastAsia="pl-PL"/>
        </w:rPr>
        <w:t xml:space="preserve">lkoholowych oraz </w:t>
      </w:r>
      <w:r w:rsidR="00DA39DA" w:rsidRPr="00F6521D">
        <w:rPr>
          <w:rFonts w:ascii="Arial Narrow" w:hAnsi="Arial Narrow"/>
          <w:sz w:val="24"/>
          <w:szCs w:val="24"/>
          <w:lang w:eastAsia="pl-PL"/>
        </w:rPr>
        <w:t>P</w:t>
      </w:r>
      <w:r w:rsidRPr="00F6521D">
        <w:rPr>
          <w:rFonts w:ascii="Arial Narrow" w:hAnsi="Arial Narrow"/>
          <w:sz w:val="24"/>
          <w:szCs w:val="24"/>
          <w:lang w:eastAsia="pl-PL"/>
        </w:rPr>
        <w:t xml:space="preserve">rzeciwdziałania </w:t>
      </w:r>
      <w:r w:rsidR="00DA39DA" w:rsidRPr="00F6521D">
        <w:rPr>
          <w:rFonts w:ascii="Arial Narrow" w:hAnsi="Arial Narrow"/>
          <w:sz w:val="24"/>
          <w:szCs w:val="24"/>
          <w:lang w:eastAsia="pl-PL"/>
        </w:rPr>
        <w:t>N</w:t>
      </w:r>
      <w:r w:rsidRPr="00F6521D">
        <w:rPr>
          <w:rFonts w:ascii="Arial Narrow" w:hAnsi="Arial Narrow"/>
          <w:sz w:val="24"/>
          <w:szCs w:val="24"/>
          <w:lang w:eastAsia="pl-PL"/>
        </w:rPr>
        <w:t>arkomanii dla Gminy Wschow</w:t>
      </w:r>
      <w:r w:rsidR="00DA39DA" w:rsidRPr="00F6521D">
        <w:rPr>
          <w:rFonts w:ascii="Arial Narrow" w:hAnsi="Arial Narrow"/>
          <w:sz w:val="24"/>
          <w:szCs w:val="24"/>
          <w:lang w:eastAsia="pl-PL"/>
        </w:rPr>
        <w:t>a</w:t>
      </w:r>
      <w:r w:rsidRPr="00F6521D">
        <w:rPr>
          <w:rFonts w:ascii="Arial Narrow" w:hAnsi="Arial Narrow"/>
          <w:sz w:val="24"/>
          <w:szCs w:val="24"/>
          <w:lang w:eastAsia="pl-PL"/>
        </w:rPr>
        <w:t xml:space="preserve"> opracowano zgodnie z </w:t>
      </w:r>
      <w:r w:rsidRPr="00F6521D">
        <w:rPr>
          <w:rFonts w:ascii="Arial Narrow" w:hAnsi="Arial Narrow"/>
          <w:b/>
          <w:sz w:val="24"/>
          <w:szCs w:val="24"/>
          <w:lang w:eastAsia="pl-PL"/>
        </w:rPr>
        <w:t>Narodowym Programem Zdrowia</w:t>
      </w:r>
      <w:r w:rsidRPr="00F6521D">
        <w:rPr>
          <w:rFonts w:ascii="Arial Narrow" w:hAnsi="Arial Narrow"/>
          <w:sz w:val="24"/>
          <w:szCs w:val="24"/>
          <w:lang w:eastAsia="pl-PL"/>
        </w:rPr>
        <w:t xml:space="preserve"> na lata 2016-2020</w:t>
      </w:r>
      <w:r w:rsidRPr="00F6521D">
        <w:rPr>
          <w:rStyle w:val="Odwoanieprzypisudolnego"/>
          <w:rFonts w:ascii="Arial Narrow" w:hAnsi="Arial Narrow"/>
          <w:sz w:val="24"/>
          <w:szCs w:val="24"/>
          <w:lang w:eastAsia="pl-PL"/>
        </w:rPr>
        <w:footnoteReference w:id="1"/>
      </w:r>
      <w:r w:rsidRPr="00F6521D">
        <w:rPr>
          <w:rFonts w:ascii="Arial Narrow" w:hAnsi="Arial Narrow"/>
          <w:sz w:val="24"/>
          <w:szCs w:val="24"/>
          <w:lang w:eastAsia="pl-PL"/>
        </w:rPr>
        <w:t>. Przy opracowaniu niniejszego Programu uwzględnione zostały także wskazówki wynikające z Rekomendacji Państwowej Agencji Rozwiązywania Problemów Alkoholowych do realizowania i finansowania gminnych programów profilaktyki i rozwiązywania problemów alkoholowych</w:t>
      </w:r>
      <w:r w:rsidRPr="00F6521D">
        <w:rPr>
          <w:rStyle w:val="Odwoanieprzypisudolnego"/>
          <w:rFonts w:ascii="Arial Narrow" w:hAnsi="Arial Narrow"/>
          <w:sz w:val="24"/>
          <w:szCs w:val="24"/>
          <w:lang w:eastAsia="pl-PL"/>
        </w:rPr>
        <w:footnoteReference w:id="2"/>
      </w:r>
      <w:r w:rsidRPr="00F6521D">
        <w:rPr>
          <w:rFonts w:ascii="Arial Narrow" w:hAnsi="Arial Narrow"/>
          <w:sz w:val="24"/>
          <w:szCs w:val="24"/>
          <w:lang w:eastAsia="pl-PL"/>
        </w:rPr>
        <w:t xml:space="preserve">. </w:t>
      </w:r>
    </w:p>
    <w:p w14:paraId="72836E9F" w14:textId="77777777" w:rsidR="007D2932" w:rsidRPr="00F6521D" w:rsidRDefault="007D2932" w:rsidP="00C06DA5">
      <w:pPr>
        <w:spacing w:after="0" w:line="240" w:lineRule="auto"/>
        <w:jc w:val="both"/>
        <w:rPr>
          <w:rFonts w:ascii="Arial Narrow" w:hAnsi="Arial Narrow"/>
          <w:sz w:val="24"/>
          <w:szCs w:val="24"/>
          <w:lang w:eastAsia="pl-PL"/>
        </w:rPr>
      </w:pPr>
    </w:p>
    <w:p w14:paraId="3737CF0F" w14:textId="77777777" w:rsidR="007D2932" w:rsidRPr="008938D8" w:rsidRDefault="007D2932" w:rsidP="00C06DA5">
      <w:pPr>
        <w:spacing w:after="0" w:line="240" w:lineRule="auto"/>
        <w:jc w:val="both"/>
        <w:rPr>
          <w:rFonts w:ascii="Arial Narrow" w:hAnsi="Arial Narrow"/>
          <w:sz w:val="24"/>
          <w:szCs w:val="24"/>
          <w:u w:val="single"/>
          <w:lang w:eastAsia="pl-PL"/>
        </w:rPr>
      </w:pPr>
      <w:r w:rsidRPr="008938D8">
        <w:rPr>
          <w:rFonts w:ascii="Arial Narrow" w:hAnsi="Arial Narrow"/>
          <w:sz w:val="24"/>
          <w:szCs w:val="24"/>
          <w:u w:val="single"/>
          <w:lang w:eastAsia="pl-PL"/>
        </w:rPr>
        <w:t>2.2. Słowniczek pojęć</w:t>
      </w:r>
    </w:p>
    <w:p w14:paraId="730F51AE" w14:textId="77777777" w:rsidR="007D2932" w:rsidRPr="00F6521D" w:rsidRDefault="007D2932" w:rsidP="00C06DA5">
      <w:pPr>
        <w:spacing w:after="0" w:line="240" w:lineRule="auto"/>
        <w:jc w:val="both"/>
        <w:rPr>
          <w:rFonts w:ascii="Arial Narrow" w:hAnsi="Arial Narrow"/>
          <w:sz w:val="24"/>
          <w:szCs w:val="24"/>
          <w:lang w:eastAsia="pl-PL"/>
        </w:rPr>
      </w:pPr>
    </w:p>
    <w:p w14:paraId="2DBD7B3F"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Ilekroć w niniejszym programie będzie mowa o:</w:t>
      </w:r>
    </w:p>
    <w:p w14:paraId="592DDD40" w14:textId="5CE104D2" w:rsidR="007D2932"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„profilaktyce uniwersalnej – rozumie się przez to profilaktykę ukierunkowaną na całe populacje, to jest działania profilaktyczne adresowane do całych grup (populacji) bez względu na stopień indywidualnego ryzyka występowania problemów związanych z używaniem alkoholu, środków odurzających, substancji psychotropowych, środków zastępczych i nowych substancji psychoaktywnych lub uzależnień behawioralnych. Ich celem jest zmniejszanie lub eliminowanie czynników ryzyka sprzyjających rozwojowi problemów w danej populacji i wzmacnianie czynników wspierających prawidłowy rozwój; działania uniwersalne są realizowane np. w populacji dzieci i młodzieży w wieku </w:t>
      </w:r>
      <w:r w:rsidR="00631B0C" w:rsidRPr="00F6521D">
        <w:rPr>
          <w:rFonts w:ascii="Arial Narrow" w:hAnsi="Arial Narrow"/>
          <w:sz w:val="24"/>
          <w:szCs w:val="24"/>
          <w:lang w:eastAsia="pl-PL"/>
        </w:rPr>
        <w:t>szkolnym</w:t>
      </w:r>
      <w:r w:rsidRPr="00F6521D">
        <w:rPr>
          <w:rFonts w:ascii="Arial Narrow" w:hAnsi="Arial Narrow"/>
          <w:sz w:val="24"/>
          <w:szCs w:val="24"/>
          <w:lang w:eastAsia="pl-PL"/>
        </w:rPr>
        <w:t>, w populacji młodych dorosłych, w populacji rodziców posiadających dzieci w wieku szkolnym; przykładem profilaktyki uniwersalnej są programy opóźniania inicjacji alkoholowej lub nikotynowej adresowane do całej populacji dzieci wchodzących w okres pierwszych eksperymentów z substancjami psychoaktywnymi;</w:t>
      </w:r>
    </w:p>
    <w:p w14:paraId="4F8DD763" w14:textId="77777777" w:rsidR="00597760" w:rsidRPr="00F6521D" w:rsidRDefault="00597760" w:rsidP="00C06DA5">
      <w:pPr>
        <w:pStyle w:val="Akapitzlist"/>
        <w:spacing w:after="0" w:line="240" w:lineRule="auto"/>
        <w:jc w:val="both"/>
        <w:rPr>
          <w:rFonts w:ascii="Arial Narrow" w:hAnsi="Arial Narrow"/>
          <w:sz w:val="24"/>
          <w:szCs w:val="24"/>
          <w:lang w:eastAsia="pl-PL"/>
        </w:rPr>
      </w:pPr>
    </w:p>
    <w:p w14:paraId="0F8CC377" w14:textId="77777777"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lastRenderedPageBreak/>
        <w:t xml:space="preserve">profilaktyce selektywnej – rozumie się przez to profilaktykę ukierunkowaną na jednostki i grupy zwiększonego ryzyka, to jest działania profilaktyczne adresowane do jednostek lub grup, które ze względu na swoją sytuację społeczną, rodzinną, środowiskową lub uwarunkowania biologiczne są narażone na większe od przeciętnego ryzyko wystąpienia problemów wynikających ze stosowania substancji psychoaktywnych, uzależnień behawioralnych lub innych zaburzeń zdrowia psychicznego; działania z tego poziomu profilaktyki są podejmowane ze względu na sam fakt przynależności do danej grupy; profilaktyka selektywna jest działaniem uprzedzającym, a nie naprawczym; </w:t>
      </w:r>
    </w:p>
    <w:p w14:paraId="26335F2F" w14:textId="77777777" w:rsidR="00597760" w:rsidRPr="00F6521D" w:rsidRDefault="00597760" w:rsidP="00C06DA5">
      <w:pPr>
        <w:pStyle w:val="Akapitzlist"/>
        <w:spacing w:after="0" w:line="240" w:lineRule="auto"/>
        <w:jc w:val="both"/>
        <w:rPr>
          <w:rFonts w:ascii="Arial Narrow" w:hAnsi="Arial Narrow"/>
          <w:sz w:val="24"/>
          <w:szCs w:val="24"/>
          <w:lang w:eastAsia="pl-PL"/>
        </w:rPr>
      </w:pPr>
    </w:p>
    <w:p w14:paraId="1BD75555" w14:textId="5E1A44EF" w:rsidR="007D2932"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profilaktyce wskazującej – rozumie się przez to profilaktykę ukierunkowaną na jednostki (lub grupy) wysokiego ryzyka demonstrujące wczesne symptomy problemów związanych z używaniem alkoholu, środków odurzających, substancji psychotropowych, środków zastępczych lub NSP bądź problemów wynikających z uzależnień behawioralnych, ale jeszcze niespełniające kryteriów diagnostycznych uzależnienia, a także wskazujące na symptomy innych zaburzeń zachowania lub problemów psychicznych. Przykładem profilaktyki wskazującej są interwencje podejmowane wobec uczniów upijających się lub eksperymentujących z narkotykami; niektóre działania mające na celu redukcję szkód zdrowotnych lub społecznych u osób nadużywających substancji psychoaktywnych (np. działania edukacyjne i prawne zmierzające do ograniczenia liczby wypadków drogowych popełnianych przez kierowców pod wpływem tych substancji);</w:t>
      </w:r>
    </w:p>
    <w:p w14:paraId="2EF16DC1" w14:textId="77777777" w:rsidR="00597760" w:rsidRPr="00F6521D" w:rsidRDefault="00597760" w:rsidP="00C06DA5">
      <w:pPr>
        <w:pStyle w:val="Akapitzlist"/>
        <w:spacing w:after="0" w:line="240" w:lineRule="auto"/>
        <w:jc w:val="both"/>
        <w:rPr>
          <w:rFonts w:ascii="Arial Narrow" w:hAnsi="Arial Narrow"/>
          <w:sz w:val="24"/>
          <w:szCs w:val="24"/>
          <w:lang w:eastAsia="pl-PL"/>
        </w:rPr>
      </w:pPr>
    </w:p>
    <w:p w14:paraId="7F0C50B6" w14:textId="77777777"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ryzykownym spożywaniu alkoholu – rozumie się przez to picie nadmiernych ilości alkoholu (jednorazowo i w określonym przedziale czasu) niepociągające za sobą aktualnie negatywnych konsekwencji, przy czym można oczekiwać, że konsekwencje te pojawią się, o ile obecny model picia alkoholu nie zostanie zmieniony;</w:t>
      </w:r>
    </w:p>
    <w:p w14:paraId="168160E3" w14:textId="77777777" w:rsidR="00597760" w:rsidRPr="00F6521D" w:rsidRDefault="00597760" w:rsidP="00C06DA5">
      <w:pPr>
        <w:pStyle w:val="Akapitzlist"/>
        <w:spacing w:after="0" w:line="240" w:lineRule="auto"/>
        <w:jc w:val="both"/>
        <w:rPr>
          <w:rFonts w:ascii="Arial Narrow" w:hAnsi="Arial Narrow"/>
          <w:sz w:val="24"/>
          <w:szCs w:val="24"/>
          <w:lang w:eastAsia="pl-PL"/>
        </w:rPr>
      </w:pPr>
    </w:p>
    <w:p w14:paraId="7C6EA739" w14:textId="7F0ACFAE" w:rsidR="007D2932"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szkodliwym piciu alkoholu – rozumie się przez to wzorzec picia, który już powoduje szkody zdrowotne, fizyczne bądź psychiczne, ale również psychologiczne i społeczne, przy czym nie występuje uzależnienie od alkoholu; aby rozpoznać szkodliwe używanie alkoholu, opisany wzorzec picia powinien utrzymywać się, przez co najmniej miesiąc lub występować w sposób powtarzający się w ciągu 12 miesięcy; robocza definicja Światowej Organizacji Zdrowia określa picie szkodliwe w następujący sposób: picie szkodliwe to regularne średnie spożywanie alkoholu w ilości ponad 40g czystego alkoholu dziennie przez kobietę i ponad 60g dziennie przez mężczyznę, przy jednoczesnym łącznym spożyciu 210g lub więcej w tygodniu przez kobiety i 350g i więcej w tygodniu przez mężczyzn; jako picie szkodliwe określane jest też spożywanie każdej ilości alkoholu przez: kobiety w ciąży, matki karmiące, chorych przewlekle, osoby przyjmujące leki, osoby starsze;</w:t>
      </w:r>
    </w:p>
    <w:p w14:paraId="20C227F2" w14:textId="77777777" w:rsidR="003C7D4D" w:rsidRPr="00F6521D" w:rsidRDefault="003C7D4D" w:rsidP="00C06DA5">
      <w:pPr>
        <w:pStyle w:val="Akapitzlist"/>
        <w:spacing w:after="0" w:line="240" w:lineRule="auto"/>
        <w:jc w:val="both"/>
        <w:rPr>
          <w:rFonts w:ascii="Arial Narrow" w:hAnsi="Arial Narrow"/>
          <w:sz w:val="24"/>
          <w:szCs w:val="24"/>
          <w:lang w:eastAsia="pl-PL"/>
        </w:rPr>
      </w:pPr>
    </w:p>
    <w:p w14:paraId="53832469" w14:textId="57B75331"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FASD (Fetal Alcohol Spectrum Disorder) – Spektrum Płodowych Zaburzeń Alkoholowych rozumie się przez to </w:t>
      </w:r>
      <w:r w:rsidR="00597760" w:rsidRPr="00F6521D">
        <w:rPr>
          <w:rFonts w:ascii="Arial Narrow" w:hAnsi="Arial Narrow"/>
          <w:sz w:val="24"/>
          <w:szCs w:val="24"/>
          <w:lang w:eastAsia="pl-PL"/>
        </w:rPr>
        <w:t>nie diagnostyczny</w:t>
      </w:r>
      <w:r w:rsidRPr="00F6521D">
        <w:rPr>
          <w:rFonts w:ascii="Arial Narrow" w:hAnsi="Arial Narrow"/>
          <w:sz w:val="24"/>
          <w:szCs w:val="24"/>
          <w:lang w:eastAsia="pl-PL"/>
        </w:rPr>
        <w:t xml:space="preserve"> termin opisujący problemy zdrowotne i zaburzenia zachowania wynikające z uszkodzenia mózgu płodu przez alkohol; uszkodzeniom ośrodkowego układu nerwowego (OUN) mogą towarzyszyć uszkodzenia innych organów wewnętrznych, m.in. serca, układu kostnego, układu moczowego, słuchu, wzroku; nieprawidłowy przebieg procesu rozwoju mózgu w życiu płodowym powiązany z widocznymi na twarzy dziecka charakterystycznymi zmianami, jest opisywany jako Płodowy Zespół Alkoholowy – FAS (Fetal</w:t>
      </w:r>
      <w:r w:rsidR="00D21165" w:rsidRPr="00F6521D">
        <w:rPr>
          <w:rFonts w:ascii="Arial Narrow" w:hAnsi="Arial Narrow"/>
          <w:sz w:val="24"/>
          <w:szCs w:val="24"/>
          <w:lang w:eastAsia="pl-PL"/>
        </w:rPr>
        <w:t xml:space="preserve"> </w:t>
      </w:r>
      <w:r w:rsidRPr="00F6521D">
        <w:rPr>
          <w:rFonts w:ascii="Arial Narrow" w:hAnsi="Arial Narrow"/>
          <w:sz w:val="24"/>
          <w:szCs w:val="24"/>
          <w:lang w:eastAsia="pl-PL"/>
        </w:rPr>
        <w:t>Alcohol</w:t>
      </w:r>
      <w:r w:rsidR="00D21165" w:rsidRPr="00F6521D">
        <w:rPr>
          <w:rFonts w:ascii="Arial Narrow" w:hAnsi="Arial Narrow"/>
          <w:sz w:val="24"/>
          <w:szCs w:val="24"/>
          <w:lang w:eastAsia="pl-PL"/>
        </w:rPr>
        <w:t xml:space="preserve"> </w:t>
      </w:r>
      <w:r w:rsidRPr="00F6521D">
        <w:rPr>
          <w:rFonts w:ascii="Arial Narrow" w:hAnsi="Arial Narrow"/>
          <w:sz w:val="24"/>
          <w:szCs w:val="24"/>
          <w:lang w:eastAsia="pl-PL"/>
        </w:rPr>
        <w:t>Syndrome), oznaczony kodem Q86,0 w klasyfikacji chorób ICD–10;</w:t>
      </w:r>
    </w:p>
    <w:p w14:paraId="6918C482" w14:textId="77777777"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wczesnym rozpoznaniu i krótkiej interwencji – rozumie się przez to krótkie interwencje podejmowane przez lekarzy podstawowej opieki zdrowotnej lub innych specjalistów wobec osób pijących alkohol ryzykownie i szkodliwie, osób używających środków odurzających innych niż </w:t>
      </w:r>
      <w:r w:rsidRPr="00F6521D">
        <w:rPr>
          <w:rFonts w:ascii="Arial Narrow" w:hAnsi="Arial Narrow"/>
          <w:sz w:val="24"/>
          <w:szCs w:val="24"/>
          <w:lang w:eastAsia="pl-PL"/>
        </w:rPr>
        <w:lastRenderedPageBreak/>
        <w:t>alkohol, substancji psychotropowych, środków zastępczych i NSP, a także interwencje podejmowane wobec osób zagrożonych uzależnieniami behawioralnymi;</w:t>
      </w:r>
    </w:p>
    <w:p w14:paraId="76378C6F" w14:textId="338CED71" w:rsidR="00E037E7"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leczeniu uzależnienia – rozumie się przez to działania służące redukcji objawów i przyczyn zaburzeń psychicznych i zaburzeń zachowania wynikających z używania alkoholu, środków odurzających, substancji psychotropowych, środków zastępczych i NSP lub związanych z uzależnieniem behawioralnym; przykładami działań leczniczych w tym zakresie są: programy psychoterapii uzależnienia, farmakologiczne wspieranie psychoterapii, leczenie alkoholowych zespołów abstynencyjnych, programy substytucyjnego leczenia uzależnienia od opioidów;</w:t>
      </w:r>
    </w:p>
    <w:p w14:paraId="4C137D07" w14:textId="77777777"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uzależnieniu od substancji psychoaktywnych – rozumie się przez to kompleks zjawisk fizjologicznych, behawioralnych, poznawczych i społecznych, wśród których używanie substancji psychoaktywnej (takiej jak alkohol, środki odurzające, substancje psychotropowe, środki zastępcze, NSP, tytoń) dominuje nad innymi zachowaniami, które miały poprzednio dla pacjenta większą wartość; głównymi objawami uzależnienia są głód substancji (przymus, silne pragnienie), utrata kontroli nad używaniem substancji;</w:t>
      </w:r>
    </w:p>
    <w:p w14:paraId="22B05561" w14:textId="323B26F6" w:rsidR="00597760"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używaniu szkodliwym – rozumie się przez to używanie substancji psychoaktywnej określone w art. 4 pkt 30 ustawy z dnia 29 lipca 2005 r. o przeciwdziałaniu narkomanii (</w:t>
      </w:r>
      <w:r w:rsidR="00D21165" w:rsidRPr="00F6521D">
        <w:rPr>
          <w:rFonts w:ascii="Arial Narrow" w:hAnsi="Arial Narrow"/>
          <w:sz w:val="24"/>
          <w:szCs w:val="24"/>
          <w:lang w:eastAsia="pl-PL"/>
        </w:rPr>
        <w:t>tj. Dz.U. 2019 poz. 450</w:t>
      </w:r>
      <w:r w:rsidRPr="00F6521D">
        <w:rPr>
          <w:rFonts w:ascii="Arial Narrow" w:hAnsi="Arial Narrow"/>
          <w:sz w:val="24"/>
          <w:szCs w:val="24"/>
          <w:lang w:eastAsia="pl-PL"/>
        </w:rPr>
        <w:t>);</w:t>
      </w:r>
    </w:p>
    <w:p w14:paraId="61C829ED" w14:textId="618E1E0C" w:rsidR="00783697"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Systemie rekomendacji programów profilaktycznych i promocji zdrowia psychicznego – rozumie się przez to system oceny jakości programów profilaktycznych i promocji zdrowia psychicznego opracowany i wdrażany we współpra</w:t>
      </w:r>
      <w:r w:rsidR="00597760" w:rsidRPr="00F6521D">
        <w:rPr>
          <w:rFonts w:ascii="Arial Narrow" w:hAnsi="Arial Narrow"/>
          <w:sz w:val="24"/>
          <w:szCs w:val="24"/>
          <w:lang w:eastAsia="pl-PL"/>
        </w:rPr>
        <w:t>cy przez KBPN, PARPA, ORE, IPiN;</w:t>
      </w:r>
    </w:p>
    <w:p w14:paraId="56FD5212" w14:textId="3721E714" w:rsidR="007D2932" w:rsidRPr="00F6521D" w:rsidRDefault="007D2932" w:rsidP="00C06DA5">
      <w:pPr>
        <w:pStyle w:val="Akapitzlist"/>
        <w:numPr>
          <w:ilvl w:val="0"/>
          <w:numId w:val="6"/>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uzależnieniu behawioralnym – rozumie się przez to zaburzenia zachowania o charakterze nałogowym, niezwiązane z przyjmowaniem substancji psychoaktywnych, które wiążą się z odczuwaniem przymusu i brakiem kontroli nad wykonywaniem określonej czynności oraz kontynuowaniem jej mimo negatywnych konsekwencji dla jednostki oraz dla jej otoczenia; do tego typu zaburzeń zachowania</w:t>
      </w:r>
      <w:r w:rsidR="00783697" w:rsidRPr="00F6521D">
        <w:rPr>
          <w:rFonts w:ascii="Arial Narrow" w:hAnsi="Arial Narrow"/>
          <w:sz w:val="24"/>
          <w:szCs w:val="24"/>
          <w:lang w:eastAsia="pl-PL"/>
        </w:rPr>
        <w:t xml:space="preserve"> </w:t>
      </w:r>
      <w:r w:rsidRPr="00F6521D">
        <w:rPr>
          <w:rFonts w:ascii="Arial Narrow" w:hAnsi="Arial Narrow"/>
          <w:sz w:val="24"/>
          <w:szCs w:val="24"/>
          <w:lang w:eastAsia="pl-PL"/>
        </w:rPr>
        <w:t>zalicza się przede wszystkim: uzależnienie od hazardu, od komputera i internetu, od pracy, seksu, pornografii i zakupów.”</w:t>
      </w:r>
      <w:r w:rsidRPr="00F6521D">
        <w:rPr>
          <w:rStyle w:val="Odwoanieprzypisudolnego"/>
          <w:rFonts w:ascii="Arial Narrow" w:hAnsi="Arial Narrow"/>
          <w:sz w:val="24"/>
          <w:szCs w:val="24"/>
          <w:lang w:eastAsia="pl-PL"/>
        </w:rPr>
        <w:footnoteReference w:id="3"/>
      </w:r>
    </w:p>
    <w:p w14:paraId="5A4941C2" w14:textId="77777777" w:rsidR="00516EAA" w:rsidRPr="00F6521D" w:rsidRDefault="00516EAA" w:rsidP="00C06DA5">
      <w:pPr>
        <w:pStyle w:val="Akapitzlist"/>
        <w:spacing w:after="0" w:line="240" w:lineRule="auto"/>
        <w:ind w:left="0"/>
        <w:jc w:val="both"/>
        <w:rPr>
          <w:rFonts w:ascii="Arial Narrow" w:hAnsi="Arial Narrow"/>
          <w:sz w:val="24"/>
          <w:szCs w:val="24"/>
          <w:lang w:eastAsia="pl-PL"/>
        </w:rPr>
      </w:pPr>
    </w:p>
    <w:p w14:paraId="72CBF85E"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III. Podstawy prawne</w:t>
      </w:r>
    </w:p>
    <w:p w14:paraId="160410C2" w14:textId="77777777" w:rsidR="007D2932" w:rsidRPr="00F6521D" w:rsidRDefault="007D2932" w:rsidP="00C06DA5">
      <w:pPr>
        <w:spacing w:after="0" w:line="240" w:lineRule="auto"/>
        <w:jc w:val="both"/>
        <w:rPr>
          <w:rFonts w:ascii="Arial Narrow" w:hAnsi="Arial Narrow"/>
          <w:sz w:val="24"/>
          <w:szCs w:val="24"/>
          <w:lang w:eastAsia="pl-PL"/>
        </w:rPr>
      </w:pPr>
    </w:p>
    <w:p w14:paraId="35039774" w14:textId="64FE3199" w:rsidR="007D2932" w:rsidRPr="008938D8" w:rsidRDefault="007D2932" w:rsidP="00C06DA5">
      <w:pPr>
        <w:spacing w:after="0" w:line="240" w:lineRule="auto"/>
        <w:jc w:val="both"/>
        <w:rPr>
          <w:rFonts w:ascii="Arial Narrow" w:hAnsi="Arial Narrow"/>
          <w:sz w:val="24"/>
          <w:szCs w:val="24"/>
          <w:u w:val="single"/>
          <w:lang w:eastAsia="pl-PL"/>
        </w:rPr>
      </w:pPr>
      <w:r w:rsidRPr="008938D8">
        <w:rPr>
          <w:rFonts w:ascii="Arial Narrow" w:hAnsi="Arial Narrow"/>
          <w:sz w:val="24"/>
          <w:szCs w:val="24"/>
          <w:u w:val="single"/>
          <w:lang w:eastAsia="pl-PL"/>
        </w:rPr>
        <w:t>3.1. Akty prawa</w:t>
      </w:r>
    </w:p>
    <w:p w14:paraId="06C1B11F" w14:textId="77777777" w:rsidR="008938D8" w:rsidRPr="00F6521D" w:rsidRDefault="008938D8" w:rsidP="00C06DA5">
      <w:pPr>
        <w:spacing w:after="0" w:line="240" w:lineRule="auto"/>
        <w:jc w:val="both"/>
        <w:rPr>
          <w:rFonts w:ascii="Arial Narrow" w:hAnsi="Arial Narrow"/>
          <w:sz w:val="24"/>
          <w:szCs w:val="24"/>
          <w:lang w:eastAsia="pl-PL"/>
        </w:rPr>
      </w:pPr>
    </w:p>
    <w:p w14:paraId="669BDDF5" w14:textId="77777777" w:rsidR="006E6EF7"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Obowiązek uchwalania niniejszego Programu bezpośrednio wynika z art. 4</w:t>
      </w:r>
      <w:r w:rsidRPr="00F6521D">
        <w:rPr>
          <w:rFonts w:ascii="Arial Narrow" w:hAnsi="Arial Narrow"/>
          <w:sz w:val="24"/>
          <w:szCs w:val="24"/>
          <w:vertAlign w:val="superscript"/>
          <w:lang w:eastAsia="pl-PL"/>
        </w:rPr>
        <w:t>1</w:t>
      </w:r>
      <w:r w:rsidRPr="00F6521D">
        <w:rPr>
          <w:rFonts w:ascii="Arial Narrow" w:hAnsi="Arial Narrow"/>
          <w:sz w:val="24"/>
          <w:szCs w:val="24"/>
          <w:lang w:eastAsia="pl-PL"/>
        </w:rPr>
        <w:t xml:space="preserve"> Ustawy z dnia 26 października 1982 r. o wychowaniu w trzeźwości i przeciwdziałaniu alkoholizmowi</w:t>
      </w:r>
      <w:r w:rsidR="006E6EF7">
        <w:rPr>
          <w:rFonts w:ascii="Arial Narrow" w:hAnsi="Arial Narrow"/>
          <w:sz w:val="24"/>
          <w:szCs w:val="24"/>
          <w:lang w:eastAsia="pl-PL"/>
        </w:rPr>
        <w:t xml:space="preserve"> </w:t>
      </w:r>
    </w:p>
    <w:p w14:paraId="5DE6B344" w14:textId="5DE2F34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 realizacji zadań zawartych w Programie szczególne zastosowanie mają następujące akty prawne: </w:t>
      </w:r>
    </w:p>
    <w:p w14:paraId="76780D6B" w14:textId="233F671F"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Ustawa z dnia 26 października 1982 r. o wychowaniu w trzeźwości i przeciwdziałaniu alkoholizmowi </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76A7BA47" w14:textId="76F4DA02" w:rsidR="00F56FB6"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Ustawa z dnia 29 lipca 2005 r. o przeciwdziałaniu narkomanii </w:t>
      </w:r>
      <w:r w:rsidR="00F56FB6" w:rsidRPr="00F6521D">
        <w:rPr>
          <w:rFonts w:ascii="Arial Narrow" w:hAnsi="Arial Narrow"/>
          <w:sz w:val="24"/>
          <w:szCs w:val="24"/>
          <w:lang w:eastAsia="pl-PL"/>
        </w:rPr>
        <w:t>;</w:t>
      </w:r>
    </w:p>
    <w:p w14:paraId="1BA2321A" w14:textId="0488146D"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24 kwietnia 2003 r. o działalności pożytku publicznego</w:t>
      </w:r>
      <w:r w:rsidR="00D16FE3" w:rsidRPr="00F6521D">
        <w:rPr>
          <w:rFonts w:ascii="Arial Narrow" w:hAnsi="Arial Narrow"/>
          <w:sz w:val="24"/>
          <w:szCs w:val="24"/>
          <w:lang w:eastAsia="pl-PL"/>
        </w:rPr>
        <w:t xml:space="preserve"> i wolontariacie</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3868D01C" w14:textId="71295FA8" w:rsidR="007D2932" w:rsidRPr="00F6521D" w:rsidRDefault="00646E26"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15 kwietnia 2011</w:t>
      </w:r>
      <w:r w:rsidR="007D2932" w:rsidRPr="00F6521D">
        <w:rPr>
          <w:rFonts w:ascii="Arial Narrow" w:hAnsi="Arial Narrow"/>
          <w:sz w:val="24"/>
          <w:szCs w:val="24"/>
          <w:lang w:eastAsia="pl-PL"/>
        </w:rPr>
        <w:t>r. o działalności leczniczej</w:t>
      </w:r>
      <w:r w:rsidR="0014341F" w:rsidRPr="00F6521D">
        <w:rPr>
          <w:rFonts w:ascii="Arial Narrow" w:hAnsi="Arial Narrow"/>
          <w:sz w:val="24"/>
          <w:szCs w:val="24"/>
          <w:lang w:eastAsia="pl-PL"/>
        </w:rPr>
        <w:t>;</w:t>
      </w:r>
      <w:r w:rsidR="007D2932" w:rsidRPr="00F6521D">
        <w:rPr>
          <w:rFonts w:ascii="Arial Narrow" w:hAnsi="Arial Narrow"/>
          <w:sz w:val="24"/>
          <w:szCs w:val="24"/>
          <w:lang w:eastAsia="pl-PL"/>
        </w:rPr>
        <w:t xml:space="preserve"> </w:t>
      </w:r>
    </w:p>
    <w:p w14:paraId="280492A6" w14:textId="55ABA156"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Ustawa z dnia 13 czerwca 2003 r. o zatrudnieniu socjalnym </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527AA0ED" w14:textId="1FBC9C24"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29 sierpnia 2009 r. o fina</w:t>
      </w:r>
      <w:r w:rsidR="00646E26" w:rsidRPr="00F6521D">
        <w:rPr>
          <w:rFonts w:ascii="Arial Narrow" w:hAnsi="Arial Narrow"/>
          <w:sz w:val="24"/>
          <w:szCs w:val="24"/>
          <w:lang w:eastAsia="pl-PL"/>
        </w:rPr>
        <w:t>nsach publicznych</w:t>
      </w:r>
      <w:r w:rsidR="006E6EF7">
        <w:rPr>
          <w:rFonts w:ascii="Arial Narrow" w:hAnsi="Arial Narrow"/>
          <w:sz w:val="24"/>
          <w:szCs w:val="24"/>
          <w:lang w:eastAsia="pl-PL"/>
        </w:rPr>
        <w:t>;</w:t>
      </w:r>
      <w:r w:rsidR="00646E26" w:rsidRPr="00F6521D">
        <w:rPr>
          <w:rFonts w:ascii="Arial Narrow" w:hAnsi="Arial Narrow"/>
          <w:sz w:val="24"/>
          <w:szCs w:val="24"/>
          <w:lang w:eastAsia="pl-PL"/>
        </w:rPr>
        <w:t xml:space="preserve"> </w:t>
      </w:r>
    </w:p>
    <w:p w14:paraId="457C8DE5" w14:textId="51FFE4AF"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29 stycznia 2004 r. Prawo zamó</w:t>
      </w:r>
      <w:r w:rsidR="00646E26" w:rsidRPr="00F6521D">
        <w:rPr>
          <w:rFonts w:ascii="Arial Narrow" w:hAnsi="Arial Narrow"/>
          <w:sz w:val="24"/>
          <w:szCs w:val="24"/>
          <w:lang w:eastAsia="pl-PL"/>
        </w:rPr>
        <w:t>wień publicznych</w:t>
      </w:r>
      <w:r w:rsidR="0045100A" w:rsidRPr="00F6521D">
        <w:rPr>
          <w:rFonts w:ascii="Arial Narrow" w:hAnsi="Arial Narrow"/>
          <w:sz w:val="24"/>
          <w:szCs w:val="24"/>
          <w:lang w:eastAsia="pl-PL"/>
        </w:rPr>
        <w:t>;</w:t>
      </w:r>
    </w:p>
    <w:p w14:paraId="565C7650" w14:textId="0D986D33"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Ustawa z dnia 8 marca 1990 r. </w:t>
      </w:r>
      <w:r w:rsidR="0045100A" w:rsidRPr="00F6521D">
        <w:rPr>
          <w:rFonts w:ascii="Arial Narrow" w:hAnsi="Arial Narrow"/>
          <w:sz w:val="24"/>
          <w:szCs w:val="24"/>
          <w:lang w:eastAsia="pl-PL"/>
        </w:rPr>
        <w:t xml:space="preserve">o samorządzie gminnym </w:t>
      </w:r>
      <w:r w:rsidR="006E6EF7">
        <w:rPr>
          <w:rFonts w:ascii="Arial Narrow" w:hAnsi="Arial Narrow"/>
          <w:sz w:val="24"/>
          <w:szCs w:val="24"/>
          <w:lang w:eastAsia="pl-PL"/>
        </w:rPr>
        <w:t>:</w:t>
      </w:r>
    </w:p>
    <w:p w14:paraId="3433B906" w14:textId="087A2210"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27 sierpnia 2004 r. o świadczeniach opieki zdrowotnej finansowanych ze środków publicznych</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3F4DEC7A" w14:textId="285F40AA"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Ustawa z dnia 12 marca 2004 r. o </w:t>
      </w:r>
      <w:r w:rsidR="000C2A0E" w:rsidRPr="00F6521D">
        <w:rPr>
          <w:rFonts w:ascii="Arial Narrow" w:hAnsi="Arial Narrow"/>
          <w:sz w:val="24"/>
          <w:szCs w:val="24"/>
          <w:lang w:eastAsia="pl-PL"/>
        </w:rPr>
        <w:t xml:space="preserve">pomocy społecznej </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2B75E13C" w14:textId="6AD41D6B"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Ustawa z dnia 29 lipca 2005 r. o przeciwdziałaniu przemocy w rodzinie</w:t>
      </w:r>
      <w:r w:rsidR="0014341F" w:rsidRPr="00F6521D">
        <w:rPr>
          <w:rFonts w:ascii="Arial Narrow" w:hAnsi="Arial Narrow"/>
          <w:sz w:val="24"/>
          <w:szCs w:val="24"/>
          <w:lang w:eastAsia="pl-PL"/>
        </w:rPr>
        <w:t>;</w:t>
      </w:r>
      <w:r w:rsidRPr="00F6521D">
        <w:rPr>
          <w:rFonts w:ascii="Arial Narrow" w:hAnsi="Arial Narrow"/>
          <w:sz w:val="24"/>
          <w:szCs w:val="24"/>
          <w:lang w:eastAsia="pl-PL"/>
        </w:rPr>
        <w:t xml:space="preserve"> </w:t>
      </w:r>
    </w:p>
    <w:p w14:paraId="644E7743" w14:textId="462E24C3"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lastRenderedPageBreak/>
        <w:t>Ustawa z dnia 19 sierpnia 1994 r. o ochronie zdr</w:t>
      </w:r>
      <w:r w:rsidR="000C2A0E" w:rsidRPr="00F6521D">
        <w:rPr>
          <w:rFonts w:ascii="Arial Narrow" w:hAnsi="Arial Narrow"/>
          <w:sz w:val="24"/>
          <w:szCs w:val="24"/>
          <w:lang w:eastAsia="pl-PL"/>
        </w:rPr>
        <w:t xml:space="preserve">owia psychicznego </w:t>
      </w:r>
      <w:r w:rsidR="0014341F" w:rsidRPr="00F6521D">
        <w:rPr>
          <w:rFonts w:ascii="Arial Narrow" w:hAnsi="Arial Narrow"/>
          <w:sz w:val="24"/>
          <w:szCs w:val="24"/>
          <w:lang w:eastAsia="pl-PL"/>
        </w:rPr>
        <w:t>;</w:t>
      </w:r>
    </w:p>
    <w:p w14:paraId="31423595" w14:textId="63549E12"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Rozporządzenie Rady Ministrów z dnia 13 września 2011 w sprawie procedury „Niebieska Karta”</w:t>
      </w:r>
      <w:r w:rsidR="0014341F" w:rsidRPr="00F6521D">
        <w:rPr>
          <w:rFonts w:ascii="Arial Narrow" w:hAnsi="Arial Narrow"/>
          <w:sz w:val="24"/>
          <w:szCs w:val="24"/>
          <w:lang w:eastAsia="pl-PL"/>
        </w:rPr>
        <w:t>;</w:t>
      </w:r>
    </w:p>
    <w:p w14:paraId="540E72B7" w14:textId="2DC9F00F" w:rsidR="007D2932" w:rsidRPr="00F6521D" w:rsidRDefault="007D2932" w:rsidP="00C06DA5">
      <w:pPr>
        <w:pStyle w:val="Akapitzlist"/>
        <w:numPr>
          <w:ilvl w:val="0"/>
          <w:numId w:val="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Rozporządzenie Rady Ministrów z dnia 4 sierpnia 2016 r. w sprawie Narodowego Programu Zdro</w:t>
      </w:r>
      <w:r w:rsidR="00910B56" w:rsidRPr="00F6521D">
        <w:rPr>
          <w:rFonts w:ascii="Arial Narrow" w:hAnsi="Arial Narrow"/>
          <w:sz w:val="24"/>
          <w:szCs w:val="24"/>
          <w:lang w:eastAsia="pl-PL"/>
        </w:rPr>
        <w:t xml:space="preserve">wia na lata 2016–2020 </w:t>
      </w:r>
      <w:r w:rsidRPr="00F6521D">
        <w:rPr>
          <w:rFonts w:ascii="Arial Narrow" w:hAnsi="Arial Narrow"/>
          <w:sz w:val="24"/>
          <w:szCs w:val="24"/>
          <w:lang w:eastAsia="pl-PL"/>
        </w:rPr>
        <w:t>.</w:t>
      </w:r>
    </w:p>
    <w:p w14:paraId="29DF7421" w14:textId="77777777" w:rsidR="00052874" w:rsidRPr="00F6521D" w:rsidRDefault="00052874" w:rsidP="00C06DA5">
      <w:pPr>
        <w:spacing w:after="0" w:line="240" w:lineRule="auto"/>
        <w:jc w:val="both"/>
        <w:rPr>
          <w:rFonts w:ascii="Arial Narrow" w:hAnsi="Arial Narrow"/>
          <w:sz w:val="24"/>
          <w:szCs w:val="24"/>
          <w:lang w:eastAsia="pl-PL"/>
        </w:rPr>
      </w:pPr>
    </w:p>
    <w:p w14:paraId="7C76D094" w14:textId="77777777" w:rsidR="007D2932" w:rsidRPr="008938D8" w:rsidRDefault="007D2932" w:rsidP="00C06DA5">
      <w:pPr>
        <w:spacing w:after="0" w:line="240" w:lineRule="auto"/>
        <w:jc w:val="both"/>
        <w:rPr>
          <w:rFonts w:ascii="Arial Narrow" w:hAnsi="Arial Narrow"/>
          <w:sz w:val="24"/>
          <w:szCs w:val="24"/>
          <w:u w:val="single"/>
          <w:lang w:eastAsia="pl-PL"/>
        </w:rPr>
      </w:pPr>
      <w:r w:rsidRPr="008938D8">
        <w:rPr>
          <w:rFonts w:ascii="Arial Narrow" w:hAnsi="Arial Narrow"/>
          <w:sz w:val="24"/>
          <w:szCs w:val="24"/>
          <w:u w:val="single"/>
          <w:lang w:eastAsia="pl-PL"/>
        </w:rPr>
        <w:t>3.2. Akty prawa miejscowego</w:t>
      </w:r>
    </w:p>
    <w:p w14:paraId="752CBF9D" w14:textId="77777777" w:rsidR="007D2932" w:rsidRPr="00F6521D" w:rsidRDefault="007D2932" w:rsidP="00C06DA5">
      <w:pPr>
        <w:spacing w:after="0" w:line="240" w:lineRule="auto"/>
        <w:jc w:val="both"/>
        <w:rPr>
          <w:rFonts w:ascii="Arial Narrow" w:hAnsi="Arial Narrow"/>
          <w:b/>
          <w:sz w:val="24"/>
          <w:szCs w:val="24"/>
          <w:lang w:eastAsia="pl-PL"/>
        </w:rPr>
      </w:pPr>
    </w:p>
    <w:p w14:paraId="50BFE1FF" w14:textId="77777777" w:rsidR="001429F0" w:rsidRPr="00F6521D" w:rsidRDefault="007D2932" w:rsidP="00C06DA5">
      <w:pPr>
        <w:pStyle w:val="Akapitzlist"/>
        <w:numPr>
          <w:ilvl w:val="0"/>
          <w:numId w:val="1"/>
        </w:num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 xml:space="preserve">Uchwała Nr </w:t>
      </w:r>
      <w:r w:rsidR="00A9646B" w:rsidRPr="00F6521D">
        <w:rPr>
          <w:rFonts w:ascii="Arial Narrow" w:hAnsi="Arial Narrow"/>
          <w:sz w:val="24"/>
          <w:szCs w:val="24"/>
          <w:lang w:eastAsia="pl-PL"/>
        </w:rPr>
        <w:t>XLIII</w:t>
      </w:r>
      <w:r w:rsidRPr="00F6521D">
        <w:rPr>
          <w:rFonts w:ascii="Arial Narrow" w:hAnsi="Arial Narrow"/>
          <w:sz w:val="24"/>
          <w:szCs w:val="24"/>
          <w:lang w:eastAsia="pl-PL"/>
        </w:rPr>
        <w:t>/</w:t>
      </w:r>
      <w:r w:rsidR="00A9646B" w:rsidRPr="00F6521D">
        <w:rPr>
          <w:rFonts w:ascii="Arial Narrow" w:hAnsi="Arial Narrow"/>
          <w:sz w:val="24"/>
          <w:szCs w:val="24"/>
          <w:lang w:eastAsia="pl-PL"/>
        </w:rPr>
        <w:t>386</w:t>
      </w:r>
      <w:r w:rsidRPr="00F6521D">
        <w:rPr>
          <w:rFonts w:ascii="Arial Narrow" w:hAnsi="Arial Narrow"/>
          <w:sz w:val="24"/>
          <w:szCs w:val="24"/>
          <w:lang w:eastAsia="pl-PL"/>
        </w:rPr>
        <w:t>/201</w:t>
      </w:r>
      <w:r w:rsidR="00A9646B" w:rsidRPr="00F6521D">
        <w:rPr>
          <w:rFonts w:ascii="Arial Narrow" w:hAnsi="Arial Narrow"/>
          <w:sz w:val="24"/>
          <w:szCs w:val="24"/>
          <w:lang w:eastAsia="pl-PL"/>
        </w:rPr>
        <w:t>8</w:t>
      </w:r>
      <w:r w:rsidRPr="00F6521D">
        <w:rPr>
          <w:rFonts w:ascii="Arial Narrow" w:hAnsi="Arial Narrow"/>
          <w:sz w:val="24"/>
          <w:szCs w:val="24"/>
          <w:lang w:eastAsia="pl-PL"/>
        </w:rPr>
        <w:t xml:space="preserve"> z dnia </w:t>
      </w:r>
      <w:r w:rsidR="00A9646B" w:rsidRPr="00F6521D">
        <w:rPr>
          <w:rFonts w:ascii="Arial Narrow" w:hAnsi="Arial Narrow"/>
          <w:sz w:val="24"/>
          <w:szCs w:val="24"/>
          <w:lang w:eastAsia="pl-PL"/>
        </w:rPr>
        <w:t>05 lipca 2018r.</w:t>
      </w:r>
      <w:r w:rsidRPr="00F6521D">
        <w:rPr>
          <w:rFonts w:ascii="Arial Narrow" w:hAnsi="Arial Narrow"/>
          <w:sz w:val="24"/>
          <w:szCs w:val="24"/>
          <w:lang w:eastAsia="pl-PL"/>
        </w:rPr>
        <w:t xml:space="preserve"> w sprawie </w:t>
      </w:r>
      <w:r w:rsidR="001429F0" w:rsidRPr="00F6521D">
        <w:rPr>
          <w:rFonts w:ascii="Arial Narrow" w:hAnsi="Arial Narrow"/>
          <w:sz w:val="24"/>
          <w:szCs w:val="24"/>
          <w:lang w:eastAsia="pl-PL"/>
        </w:rPr>
        <w:t>ustalenia maksymalnej liczby zezwoleń na sprzedaż napojów alkoholowych na terenie miasta i gminy Wschowa;</w:t>
      </w:r>
    </w:p>
    <w:p w14:paraId="6C4DC621" w14:textId="77777777" w:rsidR="007D2932" w:rsidRPr="00F6521D" w:rsidRDefault="001429F0" w:rsidP="00C06DA5">
      <w:pPr>
        <w:pStyle w:val="Akapitzlist"/>
        <w:numPr>
          <w:ilvl w:val="0"/>
          <w:numId w:val="1"/>
        </w:num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Uchwała Nr XLIII/385/2018 z dnia 05 lipca 2018r. w sprawie zasad usytuowania na terenie miasta i gminy Wschowa miejsc sprzedaży i podawania napojów alkoholowych</w:t>
      </w:r>
      <w:r w:rsidR="0014341F" w:rsidRPr="00F6521D">
        <w:rPr>
          <w:rFonts w:ascii="Arial Narrow" w:hAnsi="Arial Narrow"/>
          <w:sz w:val="24"/>
          <w:szCs w:val="24"/>
          <w:lang w:eastAsia="pl-PL"/>
        </w:rPr>
        <w:t>;</w:t>
      </w:r>
      <w:r w:rsidR="007D2932" w:rsidRPr="00F6521D">
        <w:rPr>
          <w:rFonts w:ascii="Arial Narrow" w:hAnsi="Arial Narrow"/>
          <w:sz w:val="24"/>
          <w:szCs w:val="24"/>
          <w:lang w:eastAsia="pl-PL"/>
        </w:rPr>
        <w:t xml:space="preserve"> </w:t>
      </w:r>
    </w:p>
    <w:p w14:paraId="7EB6DFAA" w14:textId="77777777" w:rsidR="007D2932" w:rsidRPr="00F6521D" w:rsidRDefault="007D2932" w:rsidP="00C06DA5">
      <w:pPr>
        <w:pStyle w:val="Akapitzlist"/>
        <w:numPr>
          <w:ilvl w:val="0"/>
          <w:numId w:val="1"/>
        </w:num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Gminnego Programu</w:t>
      </w:r>
      <w:r w:rsidR="006F0359" w:rsidRPr="00F6521D">
        <w:rPr>
          <w:rFonts w:ascii="Arial Narrow" w:hAnsi="Arial Narrow"/>
          <w:sz w:val="24"/>
          <w:szCs w:val="24"/>
          <w:lang w:eastAsia="pl-PL"/>
        </w:rPr>
        <w:t xml:space="preserve"> Wspierania Rodziny na terenie M</w:t>
      </w:r>
      <w:r w:rsidRPr="00F6521D">
        <w:rPr>
          <w:rFonts w:ascii="Arial Narrow" w:hAnsi="Arial Narrow"/>
          <w:sz w:val="24"/>
          <w:szCs w:val="24"/>
          <w:lang w:eastAsia="pl-PL"/>
        </w:rPr>
        <w:t xml:space="preserve">iasta </w:t>
      </w:r>
      <w:r w:rsidR="006F0359" w:rsidRPr="00F6521D">
        <w:rPr>
          <w:rFonts w:ascii="Arial Narrow" w:hAnsi="Arial Narrow"/>
          <w:sz w:val="24"/>
          <w:szCs w:val="24"/>
          <w:lang w:eastAsia="pl-PL"/>
        </w:rPr>
        <w:t>i G</w:t>
      </w:r>
      <w:r w:rsidRPr="00F6521D">
        <w:rPr>
          <w:rFonts w:ascii="Arial Narrow" w:hAnsi="Arial Narrow"/>
          <w:sz w:val="24"/>
          <w:szCs w:val="24"/>
          <w:lang w:eastAsia="pl-PL"/>
        </w:rPr>
        <w:t xml:space="preserve">miny Wschowa </w:t>
      </w:r>
    </w:p>
    <w:p w14:paraId="48AF6A61" w14:textId="77777777" w:rsidR="007D2932" w:rsidRPr="00F6521D" w:rsidRDefault="007D2932" w:rsidP="00C06DA5">
      <w:pPr>
        <w:pStyle w:val="Akapitzlist"/>
        <w:numPr>
          <w:ilvl w:val="0"/>
          <w:numId w:val="1"/>
        </w:num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Gminny Program Przeciwdziałania Przemocy w Rodzinie oraz ochrony Ofiar Pr</w:t>
      </w:r>
      <w:r w:rsidR="00BE04EF" w:rsidRPr="00F6521D">
        <w:rPr>
          <w:rFonts w:ascii="Arial Narrow" w:hAnsi="Arial Narrow"/>
          <w:sz w:val="24"/>
          <w:szCs w:val="24"/>
          <w:lang w:eastAsia="pl-PL"/>
        </w:rPr>
        <w:t>zemocy w Rodzinie na lata 2018</w:t>
      </w:r>
      <w:r w:rsidRPr="00F6521D">
        <w:rPr>
          <w:rFonts w:ascii="Arial Narrow" w:hAnsi="Arial Narrow"/>
          <w:sz w:val="24"/>
          <w:szCs w:val="24"/>
          <w:lang w:eastAsia="pl-PL"/>
        </w:rPr>
        <w:t>-2020</w:t>
      </w:r>
      <w:r w:rsidR="00A92CA7" w:rsidRPr="00F6521D">
        <w:rPr>
          <w:rFonts w:ascii="Arial Narrow" w:hAnsi="Arial Narrow"/>
          <w:sz w:val="24"/>
          <w:szCs w:val="24"/>
          <w:lang w:eastAsia="pl-PL"/>
        </w:rPr>
        <w:t>;</w:t>
      </w:r>
    </w:p>
    <w:p w14:paraId="0C90DB31" w14:textId="6ED98055" w:rsidR="007D2932" w:rsidRPr="00F6521D" w:rsidRDefault="007D2932" w:rsidP="00C06DA5">
      <w:pPr>
        <w:pStyle w:val="Akapitzlist"/>
        <w:numPr>
          <w:ilvl w:val="0"/>
          <w:numId w:val="1"/>
        </w:num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Strategia Rozwiązywania Problemów Społecznych Gminy Wschowa</w:t>
      </w:r>
      <w:r w:rsidR="00265A1B" w:rsidRPr="00F6521D">
        <w:rPr>
          <w:rFonts w:ascii="Arial Narrow" w:hAnsi="Arial Narrow"/>
          <w:sz w:val="24"/>
          <w:szCs w:val="24"/>
          <w:lang w:eastAsia="pl-PL"/>
        </w:rPr>
        <w:t xml:space="preserve"> na lata 2016-2022</w:t>
      </w:r>
    </w:p>
    <w:p w14:paraId="6164044F" w14:textId="550630C0" w:rsidR="00265A1B" w:rsidRPr="00F6521D" w:rsidRDefault="00265A1B" w:rsidP="00C06DA5">
      <w:pPr>
        <w:pStyle w:val="Akapitzlist"/>
        <w:spacing w:after="0" w:line="240" w:lineRule="auto"/>
        <w:ind w:left="709"/>
        <w:jc w:val="both"/>
        <w:rPr>
          <w:rFonts w:ascii="Arial Narrow" w:hAnsi="Arial Narrow"/>
          <w:sz w:val="24"/>
          <w:szCs w:val="24"/>
          <w:lang w:eastAsia="pl-PL"/>
        </w:rPr>
      </w:pPr>
    </w:p>
    <w:p w14:paraId="69891EB9" w14:textId="77777777" w:rsidR="00265A1B" w:rsidRPr="00F6521D" w:rsidRDefault="00265A1B" w:rsidP="00C06DA5">
      <w:pPr>
        <w:pStyle w:val="Akapitzlist"/>
        <w:spacing w:after="0" w:line="240" w:lineRule="auto"/>
        <w:ind w:left="709"/>
        <w:jc w:val="both"/>
        <w:rPr>
          <w:rFonts w:ascii="Arial Narrow" w:hAnsi="Arial Narrow"/>
          <w:sz w:val="24"/>
          <w:szCs w:val="24"/>
          <w:lang w:eastAsia="pl-PL"/>
        </w:rPr>
      </w:pPr>
    </w:p>
    <w:p w14:paraId="5A9838DE"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IV. Diagnoza problemu w Gminie Wschowa</w:t>
      </w:r>
    </w:p>
    <w:p w14:paraId="1CCA92D0" w14:textId="77777777" w:rsidR="007D2932" w:rsidRPr="00F6521D" w:rsidRDefault="007D2932" w:rsidP="00C06DA5">
      <w:pPr>
        <w:spacing w:after="0" w:line="240" w:lineRule="auto"/>
        <w:jc w:val="both"/>
        <w:rPr>
          <w:rFonts w:ascii="Arial Narrow" w:hAnsi="Arial Narrow"/>
          <w:sz w:val="24"/>
          <w:szCs w:val="24"/>
          <w:lang w:eastAsia="pl-PL"/>
        </w:rPr>
      </w:pPr>
    </w:p>
    <w:p w14:paraId="226EFA33" w14:textId="77777777" w:rsidR="007D2932" w:rsidRPr="008938D8" w:rsidRDefault="007D2932" w:rsidP="00C06DA5">
      <w:pPr>
        <w:spacing w:after="0" w:line="240" w:lineRule="auto"/>
        <w:jc w:val="both"/>
        <w:rPr>
          <w:rFonts w:ascii="Arial Narrow" w:hAnsi="Arial Narrow"/>
          <w:sz w:val="24"/>
          <w:szCs w:val="24"/>
          <w:u w:val="single"/>
          <w:lang w:eastAsia="pl-PL"/>
        </w:rPr>
      </w:pPr>
      <w:r w:rsidRPr="008938D8">
        <w:rPr>
          <w:rFonts w:ascii="Arial Narrow" w:hAnsi="Arial Narrow"/>
          <w:sz w:val="24"/>
          <w:szCs w:val="24"/>
          <w:u w:val="single"/>
          <w:lang w:eastAsia="pl-PL"/>
        </w:rPr>
        <w:t>4.1. Sytuacja demograficzna</w:t>
      </w:r>
    </w:p>
    <w:p w14:paraId="168138B1" w14:textId="77777777" w:rsidR="007D2932" w:rsidRPr="00F6521D" w:rsidRDefault="007D2932" w:rsidP="00C06DA5">
      <w:pPr>
        <w:spacing w:after="0" w:line="240" w:lineRule="auto"/>
        <w:jc w:val="both"/>
        <w:rPr>
          <w:rFonts w:ascii="Arial Narrow" w:hAnsi="Arial Narrow"/>
          <w:sz w:val="24"/>
          <w:szCs w:val="24"/>
          <w:lang w:eastAsia="pl-PL"/>
        </w:rPr>
      </w:pPr>
    </w:p>
    <w:p w14:paraId="7668A0AF" w14:textId="50964C9B"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 Gminie </w:t>
      </w:r>
      <w:r w:rsidR="000D499F" w:rsidRPr="00F6521D">
        <w:rPr>
          <w:rFonts w:ascii="Arial Narrow" w:hAnsi="Arial Narrow"/>
          <w:sz w:val="24"/>
          <w:szCs w:val="24"/>
          <w:lang w:eastAsia="pl-PL"/>
        </w:rPr>
        <w:t>Wschowa na dzień 31 grudnia 2018</w:t>
      </w:r>
      <w:r w:rsidRPr="00F6521D">
        <w:rPr>
          <w:rFonts w:ascii="Arial Narrow" w:hAnsi="Arial Narrow"/>
          <w:sz w:val="24"/>
          <w:szCs w:val="24"/>
          <w:lang w:eastAsia="pl-PL"/>
        </w:rPr>
        <w:t xml:space="preserve">r. mieszkało </w:t>
      </w:r>
      <w:r w:rsidRPr="00F6521D">
        <w:rPr>
          <w:rFonts w:ascii="Arial Narrow" w:hAnsi="Arial Narrow"/>
          <w:b/>
          <w:sz w:val="24"/>
          <w:szCs w:val="24"/>
          <w:lang w:eastAsia="pl-PL"/>
        </w:rPr>
        <w:t>21 </w:t>
      </w:r>
      <w:r w:rsidR="00371145" w:rsidRPr="00F6521D">
        <w:rPr>
          <w:rFonts w:ascii="Arial Narrow" w:hAnsi="Arial Narrow"/>
          <w:b/>
          <w:sz w:val="24"/>
          <w:szCs w:val="24"/>
          <w:lang w:eastAsia="pl-PL"/>
        </w:rPr>
        <w:t>428</w:t>
      </w:r>
      <w:r w:rsidRPr="00F6521D">
        <w:rPr>
          <w:rFonts w:ascii="Arial Narrow" w:hAnsi="Arial Narrow"/>
          <w:sz w:val="24"/>
          <w:szCs w:val="24"/>
          <w:lang w:eastAsia="pl-PL"/>
        </w:rPr>
        <w:t xml:space="preserve"> osób. W obrębie gminy, łącząc informacje o migracji wewnętrznej i zewnętrznej, zaobserwować można niekorzystny trend we wskaźniku salda migracji na poziomie </w:t>
      </w:r>
      <w:r w:rsidRPr="00F6521D">
        <w:rPr>
          <w:rFonts w:ascii="Arial Narrow" w:hAnsi="Arial Narrow"/>
          <w:b/>
          <w:sz w:val="24"/>
          <w:szCs w:val="24"/>
          <w:lang w:eastAsia="pl-PL"/>
        </w:rPr>
        <w:t>-</w:t>
      </w:r>
      <w:r w:rsidR="000D499F" w:rsidRPr="00F6521D">
        <w:rPr>
          <w:rFonts w:ascii="Arial Narrow" w:hAnsi="Arial Narrow"/>
          <w:b/>
          <w:sz w:val="24"/>
          <w:szCs w:val="24"/>
          <w:lang w:eastAsia="pl-PL"/>
        </w:rPr>
        <w:t>125</w:t>
      </w:r>
      <w:r w:rsidR="000D499F" w:rsidRPr="00F6521D">
        <w:rPr>
          <w:rFonts w:ascii="Arial Narrow" w:hAnsi="Arial Narrow"/>
          <w:sz w:val="24"/>
          <w:szCs w:val="24"/>
          <w:lang w:eastAsia="pl-PL"/>
        </w:rPr>
        <w:t xml:space="preserve"> (dane z GUS, rok 2018</w:t>
      </w:r>
      <w:r w:rsidRPr="00F6521D">
        <w:rPr>
          <w:rFonts w:ascii="Arial Narrow" w:hAnsi="Arial Narrow"/>
          <w:sz w:val="24"/>
          <w:szCs w:val="24"/>
          <w:lang w:eastAsia="pl-PL"/>
        </w:rPr>
        <w:t>).</w:t>
      </w:r>
    </w:p>
    <w:p w14:paraId="26E9573B" w14:textId="77777777" w:rsidR="007D2932" w:rsidRPr="00F6521D" w:rsidRDefault="007D2932" w:rsidP="00C06DA5">
      <w:pPr>
        <w:spacing w:after="0" w:line="240" w:lineRule="auto"/>
        <w:jc w:val="both"/>
        <w:rPr>
          <w:rFonts w:ascii="Arial Narrow" w:hAnsi="Arial Narrow"/>
          <w:sz w:val="24"/>
          <w:szCs w:val="24"/>
          <w:lang w:eastAsia="pl-PL"/>
        </w:rPr>
      </w:pPr>
    </w:p>
    <w:p w14:paraId="60C43D6F" w14:textId="77777777" w:rsidR="007D2932" w:rsidRPr="00F6521D" w:rsidRDefault="005A6BDA" w:rsidP="00C06DA5">
      <w:pPr>
        <w:spacing w:after="0" w:line="240" w:lineRule="auto"/>
        <w:jc w:val="both"/>
        <w:rPr>
          <w:rFonts w:ascii="Arial Narrow" w:hAnsi="Arial Narrow"/>
          <w:sz w:val="24"/>
          <w:szCs w:val="24"/>
          <w:lang w:eastAsia="pl-PL"/>
        </w:rPr>
      </w:pPr>
      <w:r w:rsidRPr="00F6521D">
        <w:rPr>
          <w:rFonts w:ascii="Arial Narrow" w:hAnsi="Arial Narrow"/>
          <w:noProof/>
          <w:sz w:val="24"/>
          <w:szCs w:val="24"/>
          <w:lang w:eastAsia="pl-PL"/>
        </w:rPr>
        <w:drawing>
          <wp:inline distT="0" distB="0" distL="0" distR="0" wp14:anchorId="1B8FCCA2" wp14:editId="6F5CB641">
            <wp:extent cx="4777740" cy="3154680"/>
            <wp:effectExtent l="0" t="0" r="0" b="0"/>
            <wp:docPr id="1" name="Obiek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75C4B5" w14:textId="77777777" w:rsidR="007D2932" w:rsidRPr="00F6521D" w:rsidRDefault="007D2932" w:rsidP="00265A1B">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GUS</w:t>
      </w:r>
    </w:p>
    <w:p w14:paraId="3808377C" w14:textId="4FB4B360" w:rsidR="007D2932" w:rsidRDefault="007D2932" w:rsidP="00C06DA5">
      <w:pPr>
        <w:spacing w:after="0" w:line="240" w:lineRule="auto"/>
        <w:jc w:val="both"/>
        <w:rPr>
          <w:rFonts w:ascii="Arial Narrow" w:hAnsi="Arial Narrow"/>
          <w:sz w:val="24"/>
          <w:szCs w:val="24"/>
          <w:lang w:eastAsia="pl-PL"/>
        </w:rPr>
      </w:pPr>
    </w:p>
    <w:p w14:paraId="62523DCB" w14:textId="77777777" w:rsidR="008938D8" w:rsidRPr="00F6521D" w:rsidRDefault="008938D8" w:rsidP="00C06DA5">
      <w:pPr>
        <w:spacing w:after="0" w:line="240" w:lineRule="auto"/>
        <w:jc w:val="both"/>
        <w:rPr>
          <w:rFonts w:ascii="Arial Narrow" w:hAnsi="Arial Narrow"/>
          <w:sz w:val="24"/>
          <w:szCs w:val="24"/>
          <w:lang w:eastAsia="pl-PL"/>
        </w:rPr>
      </w:pPr>
    </w:p>
    <w:p w14:paraId="2E4560D2" w14:textId="0E91393B"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Struktura demograficzna przestawia s</w:t>
      </w:r>
      <w:r w:rsidR="006F0359" w:rsidRPr="00F6521D">
        <w:rPr>
          <w:rFonts w:ascii="Arial Narrow" w:hAnsi="Arial Narrow"/>
          <w:sz w:val="24"/>
          <w:szCs w:val="24"/>
          <w:lang w:eastAsia="pl-PL"/>
        </w:rPr>
        <w:t>ię nastę</w:t>
      </w:r>
      <w:r w:rsidR="00371145" w:rsidRPr="00F6521D">
        <w:rPr>
          <w:rFonts w:ascii="Arial Narrow" w:hAnsi="Arial Narrow"/>
          <w:sz w:val="24"/>
          <w:szCs w:val="24"/>
          <w:lang w:eastAsia="pl-PL"/>
        </w:rPr>
        <w:t xml:space="preserve">pująco </w:t>
      </w:r>
      <w:r w:rsidR="000D499F" w:rsidRPr="00F6521D">
        <w:rPr>
          <w:rFonts w:ascii="Arial Narrow" w:hAnsi="Arial Narrow"/>
          <w:sz w:val="24"/>
          <w:szCs w:val="24"/>
          <w:lang w:eastAsia="pl-PL"/>
        </w:rPr>
        <w:t>(stan na rok 2018</w:t>
      </w:r>
      <w:r w:rsidRPr="00F6521D">
        <w:rPr>
          <w:rFonts w:ascii="Arial Narrow" w:hAnsi="Arial Narrow"/>
          <w:sz w:val="24"/>
          <w:szCs w:val="24"/>
          <w:lang w:eastAsia="pl-PL"/>
        </w:rPr>
        <w:t>, GUS):</w:t>
      </w:r>
    </w:p>
    <w:p w14:paraId="36A02AC9" w14:textId="0AC6BD5A" w:rsidR="007D2932" w:rsidRPr="00F6521D" w:rsidRDefault="007D2932" w:rsidP="00C06DA5">
      <w:pPr>
        <w:pStyle w:val="Akapitzlist"/>
        <w:numPr>
          <w:ilvl w:val="0"/>
          <w:numId w:val="8"/>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osoby w wieku produkcyjnym stanowią </w:t>
      </w:r>
      <w:r w:rsidR="000D499F" w:rsidRPr="00F6521D">
        <w:rPr>
          <w:rFonts w:ascii="Arial Narrow" w:hAnsi="Arial Narrow"/>
          <w:b/>
          <w:sz w:val="24"/>
          <w:szCs w:val="24"/>
          <w:lang w:eastAsia="pl-PL"/>
        </w:rPr>
        <w:t>61,2</w:t>
      </w:r>
      <w:r w:rsidRPr="00F6521D">
        <w:rPr>
          <w:rFonts w:ascii="Arial Narrow" w:hAnsi="Arial Narrow"/>
          <w:b/>
          <w:sz w:val="24"/>
          <w:szCs w:val="24"/>
          <w:lang w:eastAsia="pl-PL"/>
        </w:rPr>
        <w:t>%</w:t>
      </w:r>
      <w:r w:rsidRPr="00F6521D">
        <w:rPr>
          <w:rFonts w:ascii="Arial Narrow" w:hAnsi="Arial Narrow"/>
          <w:sz w:val="24"/>
          <w:szCs w:val="24"/>
          <w:lang w:eastAsia="pl-PL"/>
        </w:rPr>
        <w:t xml:space="preserve"> ogółu populacji i są jeszcze dominująca grupą wiekową. Średnia z obszaru całego województwa lubus</w:t>
      </w:r>
      <w:r w:rsidR="00B90B2F" w:rsidRPr="00F6521D">
        <w:rPr>
          <w:rFonts w:ascii="Arial Narrow" w:hAnsi="Arial Narrow"/>
          <w:sz w:val="24"/>
          <w:szCs w:val="24"/>
          <w:lang w:eastAsia="pl-PL"/>
        </w:rPr>
        <w:t xml:space="preserve">kiego utrzymuje się na poziomie </w:t>
      </w:r>
      <w:r w:rsidR="000D499F" w:rsidRPr="00F6521D">
        <w:rPr>
          <w:rFonts w:ascii="Arial Narrow" w:hAnsi="Arial Narrow"/>
          <w:b/>
          <w:sz w:val="24"/>
          <w:szCs w:val="24"/>
          <w:lang w:eastAsia="pl-PL"/>
        </w:rPr>
        <w:t>61,7</w:t>
      </w:r>
      <w:r w:rsidR="00B90B2F" w:rsidRPr="00F6521D">
        <w:rPr>
          <w:rFonts w:ascii="Arial Narrow" w:hAnsi="Arial Narrow"/>
          <w:b/>
          <w:sz w:val="24"/>
          <w:szCs w:val="24"/>
          <w:lang w:eastAsia="pl-PL"/>
        </w:rPr>
        <w:t>%</w:t>
      </w:r>
    </w:p>
    <w:p w14:paraId="39963A56" w14:textId="0A6D9E06" w:rsidR="007D2932" w:rsidRPr="00F6521D" w:rsidRDefault="007D2932" w:rsidP="00C06DA5">
      <w:pPr>
        <w:pStyle w:val="Akapitzlist"/>
        <w:numPr>
          <w:ilvl w:val="0"/>
          <w:numId w:val="8"/>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lastRenderedPageBreak/>
        <w:t xml:space="preserve">osoby w wieku poprodukcyjnym to </w:t>
      </w:r>
      <w:r w:rsidR="000D499F" w:rsidRPr="00F6521D">
        <w:rPr>
          <w:rFonts w:ascii="Arial Narrow" w:hAnsi="Arial Narrow"/>
          <w:b/>
          <w:sz w:val="24"/>
          <w:szCs w:val="24"/>
          <w:lang w:eastAsia="pl-PL"/>
        </w:rPr>
        <w:t>20,1</w:t>
      </w:r>
      <w:r w:rsidRPr="00F6521D">
        <w:rPr>
          <w:rFonts w:ascii="Arial Narrow" w:hAnsi="Arial Narrow"/>
          <w:b/>
          <w:sz w:val="24"/>
          <w:szCs w:val="24"/>
          <w:lang w:eastAsia="pl-PL"/>
        </w:rPr>
        <w:t>%</w:t>
      </w:r>
      <w:r w:rsidRPr="00F6521D">
        <w:rPr>
          <w:rFonts w:ascii="Arial Narrow" w:hAnsi="Arial Narrow"/>
          <w:sz w:val="24"/>
          <w:szCs w:val="24"/>
          <w:lang w:eastAsia="pl-PL"/>
        </w:rPr>
        <w:t xml:space="preserve"> ogółu mieszkańców,</w:t>
      </w:r>
    </w:p>
    <w:p w14:paraId="5348BC80" w14:textId="66D1AA8F" w:rsidR="007D2932" w:rsidRPr="00F6521D" w:rsidRDefault="007D2932" w:rsidP="00C06DA5">
      <w:pPr>
        <w:pStyle w:val="Akapitzlist"/>
        <w:numPr>
          <w:ilvl w:val="0"/>
          <w:numId w:val="8"/>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osoby w wieku poniżej 17 roku życia stanowią </w:t>
      </w:r>
      <w:r w:rsidR="000D499F" w:rsidRPr="00F6521D">
        <w:rPr>
          <w:rFonts w:ascii="Arial Narrow" w:hAnsi="Arial Narrow"/>
          <w:b/>
          <w:sz w:val="24"/>
          <w:szCs w:val="24"/>
          <w:lang w:eastAsia="pl-PL"/>
        </w:rPr>
        <w:t>18,7</w:t>
      </w:r>
      <w:r w:rsidRPr="00F6521D">
        <w:rPr>
          <w:rFonts w:ascii="Arial Narrow" w:hAnsi="Arial Narrow"/>
          <w:b/>
          <w:sz w:val="24"/>
          <w:szCs w:val="24"/>
          <w:lang w:eastAsia="pl-PL"/>
        </w:rPr>
        <w:t>%</w:t>
      </w:r>
      <w:r w:rsidRPr="00F6521D">
        <w:rPr>
          <w:rFonts w:ascii="Arial Narrow" w:hAnsi="Arial Narrow"/>
          <w:sz w:val="24"/>
          <w:szCs w:val="24"/>
          <w:lang w:eastAsia="pl-PL"/>
        </w:rPr>
        <w:t>.</w:t>
      </w:r>
    </w:p>
    <w:p w14:paraId="28744A60" w14:textId="77777777" w:rsidR="007D2932" w:rsidRPr="00F6521D" w:rsidRDefault="007D2932" w:rsidP="00C06DA5">
      <w:pPr>
        <w:spacing w:after="0" w:line="240" w:lineRule="auto"/>
        <w:jc w:val="both"/>
        <w:rPr>
          <w:rFonts w:ascii="Arial Narrow" w:hAnsi="Arial Narrow"/>
          <w:sz w:val="24"/>
          <w:szCs w:val="24"/>
          <w:lang w:eastAsia="pl-PL"/>
        </w:rPr>
      </w:pPr>
    </w:p>
    <w:p w14:paraId="1056107B"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Pamiętać należy także, że w grupie osób w wieku produkcyjnym </w:t>
      </w:r>
      <w:r w:rsidR="000C2A0E" w:rsidRPr="00F6521D">
        <w:rPr>
          <w:rFonts w:ascii="Arial Narrow" w:hAnsi="Arial Narrow"/>
          <w:sz w:val="24"/>
          <w:szCs w:val="24"/>
          <w:lang w:eastAsia="pl-PL"/>
        </w:rPr>
        <w:t>znaczna</w:t>
      </w:r>
      <w:r w:rsidRPr="00F6521D">
        <w:rPr>
          <w:rFonts w:ascii="Arial Narrow" w:hAnsi="Arial Narrow"/>
          <w:sz w:val="24"/>
          <w:szCs w:val="24"/>
          <w:lang w:eastAsia="pl-PL"/>
        </w:rPr>
        <w:t xml:space="preserve"> część osób, pomimo, że jest zdolna do pracy nie wykonuje jej. Są to osoby, które np. otrzymują wcześniejsze świadczenia emerytalne, czy osoby bezrobotne. </w:t>
      </w:r>
    </w:p>
    <w:p w14:paraId="50C2FCB9" w14:textId="77777777" w:rsidR="007D2932" w:rsidRPr="00F6521D" w:rsidRDefault="007D2932" w:rsidP="00C06DA5">
      <w:pPr>
        <w:spacing w:after="0" w:line="240" w:lineRule="auto"/>
        <w:jc w:val="both"/>
        <w:rPr>
          <w:rFonts w:ascii="Arial Narrow" w:hAnsi="Arial Narrow"/>
          <w:sz w:val="24"/>
          <w:szCs w:val="24"/>
          <w:lang w:eastAsia="pl-PL"/>
        </w:rPr>
      </w:pPr>
    </w:p>
    <w:p w14:paraId="63662E54"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Stosunek liczby mieszkańców w wieku produkcyjnym do liczby mieszkańców w wieku pozaprodukcyjnym nazywany jest wskaźnikiem obciążenia demograficznego. Na tle naszego województwa oraz całego kraju, obszar naszej gminy nie wyróżnia się w sposób mocno odbiegający od negatywnego trendu. </w:t>
      </w:r>
    </w:p>
    <w:p w14:paraId="620C46A6" w14:textId="77777777" w:rsidR="007D2932" w:rsidRPr="00F6521D" w:rsidRDefault="007D2932" w:rsidP="00C06DA5">
      <w:pPr>
        <w:spacing w:after="0" w:line="240" w:lineRule="auto"/>
        <w:jc w:val="both"/>
        <w:rPr>
          <w:rFonts w:ascii="Arial Narrow" w:hAnsi="Arial Narrow"/>
          <w:sz w:val="24"/>
          <w:szCs w:val="24"/>
          <w:lang w:eastAsia="pl-PL"/>
        </w:rPr>
      </w:pPr>
    </w:p>
    <w:p w14:paraId="0BFF2AFF" w14:textId="63C9A580"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 niżej przedstawionym wykresie zaobserwować można dość dynamiczny, około </w:t>
      </w:r>
      <w:r w:rsidR="003C7D4D" w:rsidRPr="00F6521D">
        <w:rPr>
          <w:rFonts w:ascii="Arial Narrow" w:hAnsi="Arial Narrow"/>
          <w:sz w:val="24"/>
          <w:szCs w:val="24"/>
          <w:lang w:eastAsia="pl-PL"/>
        </w:rPr>
        <w:t>1,</w:t>
      </w:r>
      <w:r w:rsidR="009F7D2D" w:rsidRPr="00F6521D">
        <w:rPr>
          <w:rFonts w:ascii="Arial Narrow" w:hAnsi="Arial Narrow"/>
          <w:sz w:val="24"/>
          <w:szCs w:val="24"/>
          <w:lang w:eastAsia="pl-PL"/>
        </w:rPr>
        <w:t>50</w:t>
      </w:r>
      <w:r w:rsidR="00E037E7" w:rsidRPr="00F6521D">
        <w:rPr>
          <w:rFonts w:ascii="Arial Narrow" w:hAnsi="Arial Narrow"/>
          <w:sz w:val="24"/>
          <w:szCs w:val="24"/>
          <w:lang w:eastAsia="pl-PL"/>
        </w:rPr>
        <w:t>%</w:t>
      </w:r>
      <w:r w:rsidR="003D1665" w:rsidRPr="00F6521D">
        <w:rPr>
          <w:rFonts w:ascii="Arial Narrow" w:hAnsi="Arial Narrow"/>
          <w:sz w:val="24"/>
          <w:szCs w:val="24"/>
          <w:lang w:eastAsia="pl-PL"/>
        </w:rPr>
        <w:t xml:space="preserve"> </w:t>
      </w:r>
      <w:r w:rsidRPr="00F6521D">
        <w:rPr>
          <w:rFonts w:ascii="Arial Narrow" w:hAnsi="Arial Narrow"/>
          <w:sz w:val="24"/>
          <w:szCs w:val="24"/>
          <w:lang w:eastAsia="pl-PL"/>
        </w:rPr>
        <w:t>wzrost w skali roku.</w:t>
      </w:r>
    </w:p>
    <w:p w14:paraId="2CDD1AC5" w14:textId="49DF069A" w:rsidR="007D2932" w:rsidRPr="00F6521D" w:rsidRDefault="005A6BDA" w:rsidP="00265A1B">
      <w:pPr>
        <w:spacing w:after="0" w:line="240" w:lineRule="auto"/>
        <w:jc w:val="both"/>
        <w:rPr>
          <w:rFonts w:ascii="Arial Narrow" w:hAnsi="Arial Narrow"/>
          <w:b/>
          <w:sz w:val="24"/>
          <w:szCs w:val="24"/>
          <w:lang w:eastAsia="pl-PL"/>
        </w:rPr>
      </w:pPr>
      <w:r w:rsidRPr="00F6521D">
        <w:rPr>
          <w:rFonts w:ascii="Arial Narrow" w:hAnsi="Arial Narrow"/>
          <w:noProof/>
          <w:lang w:eastAsia="pl-PL"/>
        </w:rPr>
        <w:drawing>
          <wp:anchor distT="0" distB="0" distL="114300" distR="114300" simplePos="0" relativeHeight="251661312" behindDoc="0" locked="0" layoutInCell="1" allowOverlap="1" wp14:anchorId="77FBF11B" wp14:editId="136A272E">
            <wp:simplePos x="0" y="0"/>
            <wp:positionH relativeFrom="column">
              <wp:align>center</wp:align>
            </wp:positionH>
            <wp:positionV relativeFrom="paragraph">
              <wp:posOffset>0</wp:posOffset>
            </wp:positionV>
            <wp:extent cx="5218430" cy="2903855"/>
            <wp:effectExtent l="0" t="0" r="0" b="0"/>
            <wp:wrapSquare wrapText="bothSides"/>
            <wp:docPr id="3" name="Obiek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7D2932" w:rsidRPr="00F6521D">
        <w:rPr>
          <w:rFonts w:ascii="Arial Narrow" w:hAnsi="Arial Narrow"/>
          <w:i/>
          <w:sz w:val="20"/>
          <w:szCs w:val="24"/>
          <w:lang w:eastAsia="pl-PL"/>
        </w:rPr>
        <w:t>Źródło: GUS</w:t>
      </w:r>
    </w:p>
    <w:p w14:paraId="3958D407" w14:textId="77777777" w:rsidR="00B40E21" w:rsidRPr="00F6521D" w:rsidRDefault="00B40E21" w:rsidP="00C06DA5">
      <w:pPr>
        <w:spacing w:after="0" w:line="240" w:lineRule="auto"/>
        <w:jc w:val="both"/>
        <w:rPr>
          <w:rFonts w:ascii="Arial Narrow" w:hAnsi="Arial Narrow"/>
          <w:sz w:val="24"/>
          <w:szCs w:val="24"/>
          <w:lang w:eastAsia="pl-PL"/>
        </w:rPr>
      </w:pPr>
    </w:p>
    <w:p w14:paraId="1FCAEFEE"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Ważnym wskaźnikiem określającym jakość życia, prócz satysfakcjonującej pracy i godziwej płacy, jest także stan cywilny. </w:t>
      </w:r>
      <w:r w:rsidRPr="00F6521D">
        <w:rPr>
          <w:rFonts w:ascii="Arial Narrow" w:hAnsi="Arial Narrow"/>
          <w:b/>
          <w:sz w:val="24"/>
          <w:szCs w:val="24"/>
          <w:lang w:eastAsia="pl-PL"/>
        </w:rPr>
        <w:t>Właściwie funkcjonująca rodzina jest czynnikiem chroniącym każdego, niezależnie od jego wieku</w:t>
      </w:r>
      <w:r w:rsidRPr="00F6521D">
        <w:rPr>
          <w:rFonts w:ascii="Arial Narrow" w:hAnsi="Arial Narrow"/>
          <w:sz w:val="24"/>
          <w:szCs w:val="24"/>
          <w:lang w:eastAsia="pl-PL"/>
        </w:rPr>
        <w:t xml:space="preserve">. Do grupy ryzyka należy zaliczyć osoby rozwiedzione oraz te, które straciły małżonka.  </w:t>
      </w:r>
    </w:p>
    <w:p w14:paraId="476339B4" w14:textId="77777777" w:rsidR="007D2932" w:rsidRPr="00F6521D" w:rsidRDefault="005A6BDA" w:rsidP="00C06DA5">
      <w:pPr>
        <w:spacing w:after="0" w:line="240" w:lineRule="auto"/>
        <w:jc w:val="both"/>
        <w:rPr>
          <w:rFonts w:ascii="Arial Narrow" w:hAnsi="Arial Narrow"/>
          <w:sz w:val="24"/>
          <w:szCs w:val="24"/>
          <w:lang w:eastAsia="pl-PL"/>
        </w:rPr>
      </w:pPr>
      <w:r w:rsidRPr="00F6521D">
        <w:rPr>
          <w:rFonts w:ascii="Arial Narrow" w:hAnsi="Arial Narrow"/>
          <w:noProof/>
          <w:sz w:val="24"/>
          <w:szCs w:val="24"/>
          <w:lang w:eastAsia="pl-PL"/>
        </w:rPr>
        <w:lastRenderedPageBreak/>
        <w:drawing>
          <wp:inline distT="0" distB="0" distL="0" distR="0" wp14:anchorId="79C73C3C" wp14:editId="6B5EC02E">
            <wp:extent cx="5486400" cy="3200400"/>
            <wp:effectExtent l="0" t="0" r="0" b="0"/>
            <wp:docPr id="4" name="Wykres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4A989BA" w14:textId="77777777" w:rsidR="007D2932" w:rsidRPr="00F6521D" w:rsidRDefault="007D2932" w:rsidP="00C06DA5">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Narodowy Spis Powszechny 2011</w:t>
      </w:r>
    </w:p>
    <w:p w14:paraId="37158E85" w14:textId="77777777" w:rsidR="007D2932" w:rsidRPr="00F6521D" w:rsidRDefault="007D2932" w:rsidP="00C06DA5">
      <w:pPr>
        <w:spacing w:after="0" w:line="240" w:lineRule="auto"/>
        <w:jc w:val="both"/>
        <w:rPr>
          <w:rFonts w:ascii="Arial Narrow" w:hAnsi="Arial Narrow"/>
          <w:i/>
          <w:sz w:val="20"/>
          <w:szCs w:val="24"/>
          <w:lang w:eastAsia="pl-PL"/>
        </w:rPr>
      </w:pPr>
    </w:p>
    <w:p w14:paraId="51095803" w14:textId="77777777"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 xml:space="preserve">W bardzo trudnej i często niejednoznacznej sytuacji znajdują się </w:t>
      </w:r>
      <w:r w:rsidRPr="00F6521D">
        <w:rPr>
          <w:rFonts w:ascii="Arial Narrow" w:hAnsi="Arial Narrow"/>
          <w:b/>
          <w:sz w:val="24"/>
          <w:szCs w:val="24"/>
          <w:lang w:eastAsia="pl-PL"/>
        </w:rPr>
        <w:t xml:space="preserve">dzieci z małżeństw będących w stanie separacji, bądź rozwiedzionych. </w:t>
      </w:r>
      <w:r w:rsidRPr="00F6521D">
        <w:rPr>
          <w:rFonts w:ascii="Arial Narrow" w:hAnsi="Arial Narrow"/>
          <w:sz w:val="24"/>
          <w:szCs w:val="24"/>
          <w:lang w:eastAsia="pl-PL"/>
        </w:rPr>
        <w:t>Duży ładunek emocjonalny, faktyczna dezintegracja związku i środowiska rodzinnego, wpływa niezwykle destrukcyjnie na dzieci. Wstyd przed rówieśnikami z powodu kryzysu rodziców negatywnie oddziałuje na poziom samooceny. Zaś obniżony poziom motywacji prowadzi do pojawienia się trudności w nauce, co z kolei stać się może przyczyną do podejmowania zachowań ryzykownych</w:t>
      </w:r>
      <w:r w:rsidRPr="00F6521D">
        <w:rPr>
          <w:rStyle w:val="Odwoanieprzypisudolnego"/>
          <w:rFonts w:ascii="Arial Narrow" w:hAnsi="Arial Narrow"/>
          <w:sz w:val="24"/>
          <w:szCs w:val="24"/>
          <w:lang w:eastAsia="pl-PL"/>
        </w:rPr>
        <w:footnoteReference w:id="4"/>
      </w:r>
      <w:r w:rsidRPr="00F6521D">
        <w:rPr>
          <w:rFonts w:ascii="Arial Narrow" w:hAnsi="Arial Narrow"/>
          <w:sz w:val="24"/>
          <w:szCs w:val="24"/>
          <w:lang w:eastAsia="pl-PL"/>
        </w:rPr>
        <w:t xml:space="preserve">, w tym </w:t>
      </w:r>
      <w:r w:rsidRPr="00F6521D">
        <w:rPr>
          <w:rFonts w:ascii="Arial Narrow" w:hAnsi="Arial Narrow"/>
          <w:b/>
          <w:sz w:val="24"/>
          <w:szCs w:val="24"/>
          <w:lang w:eastAsia="pl-PL"/>
        </w:rPr>
        <w:t>wczesnej inicjacji alkoholowej</w:t>
      </w:r>
      <w:r w:rsidRPr="00F6521D">
        <w:rPr>
          <w:rFonts w:ascii="Arial Narrow" w:hAnsi="Arial Narrow"/>
          <w:sz w:val="24"/>
          <w:szCs w:val="24"/>
          <w:lang w:eastAsia="pl-PL"/>
        </w:rPr>
        <w:t xml:space="preserve"> wśród dzieci oraz </w:t>
      </w:r>
      <w:r w:rsidRPr="00F6521D">
        <w:rPr>
          <w:rFonts w:ascii="Arial Narrow" w:hAnsi="Arial Narrow"/>
          <w:b/>
          <w:sz w:val="24"/>
          <w:szCs w:val="24"/>
          <w:lang w:eastAsia="pl-PL"/>
        </w:rPr>
        <w:t>ryzykownego spożywania alkoholu</w:t>
      </w:r>
      <w:r w:rsidRPr="00F6521D">
        <w:rPr>
          <w:rFonts w:ascii="Arial Narrow" w:hAnsi="Arial Narrow"/>
          <w:sz w:val="24"/>
          <w:szCs w:val="24"/>
          <w:lang w:eastAsia="pl-PL"/>
        </w:rPr>
        <w:t xml:space="preserve"> przez młodzież</w:t>
      </w:r>
      <w:r w:rsidRPr="00F6521D">
        <w:rPr>
          <w:rStyle w:val="Odwoanieprzypisudolnego"/>
          <w:rFonts w:ascii="Arial Narrow" w:hAnsi="Arial Narrow"/>
          <w:sz w:val="24"/>
          <w:szCs w:val="24"/>
          <w:lang w:eastAsia="pl-PL"/>
        </w:rPr>
        <w:footnoteReference w:id="5"/>
      </w:r>
      <w:r w:rsidRPr="00F6521D">
        <w:rPr>
          <w:rFonts w:ascii="Arial Narrow" w:hAnsi="Arial Narrow"/>
          <w:sz w:val="24"/>
          <w:szCs w:val="24"/>
          <w:lang w:eastAsia="pl-PL"/>
        </w:rPr>
        <w:t>.</w:t>
      </w:r>
    </w:p>
    <w:p w14:paraId="6E8240CE" w14:textId="77777777" w:rsidR="007D2932" w:rsidRPr="00F6521D" w:rsidRDefault="007D2932" w:rsidP="00C06DA5">
      <w:pPr>
        <w:spacing w:after="0" w:line="240" w:lineRule="auto"/>
        <w:jc w:val="both"/>
        <w:rPr>
          <w:rFonts w:ascii="Arial Narrow" w:hAnsi="Arial Narrow"/>
          <w:sz w:val="24"/>
          <w:szCs w:val="24"/>
          <w:lang w:eastAsia="pl-PL"/>
        </w:rPr>
      </w:pPr>
    </w:p>
    <w:p w14:paraId="15FD1740" w14:textId="47DC5848" w:rsidR="007D2932" w:rsidRPr="00F6521D" w:rsidRDefault="005A6BDA" w:rsidP="00C06DA5">
      <w:pPr>
        <w:spacing w:after="0" w:line="240" w:lineRule="auto"/>
        <w:jc w:val="both"/>
        <w:rPr>
          <w:rFonts w:ascii="Arial Narrow" w:hAnsi="Arial Narrow"/>
          <w:sz w:val="24"/>
          <w:szCs w:val="24"/>
          <w:lang w:eastAsia="pl-PL"/>
        </w:rPr>
      </w:pPr>
      <w:r w:rsidRPr="00F6521D">
        <w:rPr>
          <w:rFonts w:ascii="Arial Narrow" w:hAnsi="Arial Narrow"/>
          <w:noProof/>
          <w:lang w:eastAsia="pl-PL"/>
        </w:rPr>
        <w:lastRenderedPageBreak/>
        <w:drawing>
          <wp:anchor distT="0" distB="0" distL="114300" distR="114300" simplePos="0" relativeHeight="251659264" behindDoc="0" locked="0" layoutInCell="1" allowOverlap="1" wp14:anchorId="2CFFA49D" wp14:editId="7A41264A">
            <wp:simplePos x="0" y="0"/>
            <wp:positionH relativeFrom="column">
              <wp:posOffset>439420</wp:posOffset>
            </wp:positionH>
            <wp:positionV relativeFrom="paragraph">
              <wp:posOffset>1000760</wp:posOffset>
            </wp:positionV>
            <wp:extent cx="4886960" cy="3004185"/>
            <wp:effectExtent l="0" t="0" r="8890" b="5715"/>
            <wp:wrapSquare wrapText="bothSides"/>
            <wp:docPr id="2" name="Obiek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7D2932" w:rsidRPr="00F6521D">
        <w:rPr>
          <w:rFonts w:ascii="Arial Narrow" w:hAnsi="Arial Narrow"/>
          <w:sz w:val="24"/>
          <w:szCs w:val="24"/>
          <w:lang w:eastAsia="pl-PL"/>
        </w:rPr>
        <w:t xml:space="preserve">Wskaźnik ilości rozwodów na 1000 mieszkańców gminy daje pewien obraz zrozumienia wyżej omawianej kwestii. Nie są to liczby, które mogłyby wzbudzić niepokój, niemniej jednak każda sytuacja jest trudna, a każdy, </w:t>
      </w:r>
      <w:r w:rsidR="007D2932" w:rsidRPr="00F6521D">
        <w:rPr>
          <w:rFonts w:ascii="Arial Narrow" w:hAnsi="Arial Narrow"/>
          <w:b/>
          <w:sz w:val="24"/>
          <w:szCs w:val="24"/>
          <w:lang w:eastAsia="pl-PL"/>
        </w:rPr>
        <w:t xml:space="preserve">nawet </w:t>
      </w:r>
      <w:r w:rsidR="00FC2C8F" w:rsidRPr="00F6521D">
        <w:rPr>
          <w:rFonts w:ascii="Arial Narrow" w:hAnsi="Arial Narrow"/>
          <w:b/>
          <w:sz w:val="24"/>
          <w:szCs w:val="24"/>
          <w:lang w:eastAsia="pl-PL"/>
        </w:rPr>
        <w:t>najmłodszy</w:t>
      </w:r>
      <w:r w:rsidR="007D2932" w:rsidRPr="00F6521D">
        <w:rPr>
          <w:rFonts w:ascii="Arial Narrow" w:hAnsi="Arial Narrow"/>
          <w:b/>
          <w:sz w:val="24"/>
          <w:szCs w:val="24"/>
          <w:lang w:eastAsia="pl-PL"/>
        </w:rPr>
        <w:t xml:space="preserve"> członek rodziny powinien otrzymać odpowiednie wsparcie</w:t>
      </w:r>
      <w:r w:rsidR="007D2932" w:rsidRPr="00F6521D">
        <w:rPr>
          <w:rFonts w:ascii="Arial Narrow" w:hAnsi="Arial Narrow"/>
          <w:sz w:val="24"/>
          <w:szCs w:val="24"/>
          <w:lang w:eastAsia="pl-PL"/>
        </w:rPr>
        <w:t xml:space="preserve">. </w:t>
      </w:r>
    </w:p>
    <w:p w14:paraId="2971A1D5" w14:textId="77777777" w:rsidR="0085623C" w:rsidRPr="00F6521D" w:rsidRDefault="0085623C" w:rsidP="00C06DA5">
      <w:pPr>
        <w:spacing w:after="0" w:line="240" w:lineRule="auto"/>
        <w:jc w:val="both"/>
        <w:rPr>
          <w:rFonts w:ascii="Arial Narrow" w:hAnsi="Arial Narrow"/>
          <w:noProof/>
          <w:sz w:val="24"/>
          <w:szCs w:val="24"/>
          <w:lang w:eastAsia="pl-PL"/>
        </w:rPr>
      </w:pPr>
    </w:p>
    <w:p w14:paraId="28E27B9A" w14:textId="77777777" w:rsidR="007D2932" w:rsidRPr="00F6521D" w:rsidRDefault="007D2932" w:rsidP="00C06DA5">
      <w:pPr>
        <w:spacing w:after="0" w:line="240" w:lineRule="auto"/>
        <w:jc w:val="both"/>
        <w:rPr>
          <w:rFonts w:ascii="Arial Narrow" w:hAnsi="Arial Narrow"/>
          <w:sz w:val="20"/>
          <w:szCs w:val="24"/>
          <w:lang w:eastAsia="pl-PL"/>
        </w:rPr>
      </w:pPr>
    </w:p>
    <w:p w14:paraId="626C51A5" w14:textId="77777777" w:rsidR="009D2D59" w:rsidRDefault="009D2D59" w:rsidP="00C06DA5">
      <w:pPr>
        <w:spacing w:after="0" w:line="240" w:lineRule="auto"/>
        <w:jc w:val="both"/>
        <w:rPr>
          <w:rFonts w:ascii="Arial Narrow" w:hAnsi="Arial Narrow"/>
          <w:sz w:val="24"/>
          <w:szCs w:val="24"/>
          <w:lang w:eastAsia="pl-PL"/>
        </w:rPr>
      </w:pPr>
    </w:p>
    <w:p w14:paraId="39988909" w14:textId="77777777" w:rsidR="009D2D59" w:rsidRDefault="009D2D59" w:rsidP="00C06DA5">
      <w:pPr>
        <w:spacing w:after="0" w:line="240" w:lineRule="auto"/>
        <w:jc w:val="both"/>
        <w:rPr>
          <w:rFonts w:ascii="Arial Narrow" w:hAnsi="Arial Narrow"/>
          <w:sz w:val="24"/>
          <w:szCs w:val="24"/>
          <w:lang w:eastAsia="pl-PL"/>
        </w:rPr>
      </w:pPr>
    </w:p>
    <w:p w14:paraId="1735A189" w14:textId="77777777" w:rsidR="009D2D59" w:rsidRDefault="009D2D59" w:rsidP="00C06DA5">
      <w:pPr>
        <w:spacing w:after="0" w:line="240" w:lineRule="auto"/>
        <w:jc w:val="both"/>
        <w:rPr>
          <w:rFonts w:ascii="Arial Narrow" w:hAnsi="Arial Narrow"/>
          <w:sz w:val="24"/>
          <w:szCs w:val="24"/>
          <w:lang w:eastAsia="pl-PL"/>
        </w:rPr>
      </w:pPr>
    </w:p>
    <w:p w14:paraId="58FF2B39" w14:textId="77777777" w:rsidR="009D2D59" w:rsidRDefault="009D2D59" w:rsidP="00C06DA5">
      <w:pPr>
        <w:spacing w:after="0" w:line="240" w:lineRule="auto"/>
        <w:jc w:val="both"/>
        <w:rPr>
          <w:rFonts w:ascii="Arial Narrow" w:hAnsi="Arial Narrow"/>
          <w:sz w:val="24"/>
          <w:szCs w:val="24"/>
          <w:lang w:eastAsia="pl-PL"/>
        </w:rPr>
      </w:pPr>
    </w:p>
    <w:p w14:paraId="7AB3B70A" w14:textId="77777777" w:rsidR="009D2D59" w:rsidRDefault="009D2D59" w:rsidP="00C06DA5">
      <w:pPr>
        <w:spacing w:after="0" w:line="240" w:lineRule="auto"/>
        <w:jc w:val="both"/>
        <w:rPr>
          <w:rFonts w:ascii="Arial Narrow" w:hAnsi="Arial Narrow"/>
          <w:sz w:val="24"/>
          <w:szCs w:val="24"/>
          <w:lang w:eastAsia="pl-PL"/>
        </w:rPr>
      </w:pPr>
    </w:p>
    <w:p w14:paraId="24B4732A" w14:textId="77777777" w:rsidR="009D2D59" w:rsidRDefault="009D2D59" w:rsidP="00C06DA5">
      <w:pPr>
        <w:spacing w:after="0" w:line="240" w:lineRule="auto"/>
        <w:jc w:val="both"/>
        <w:rPr>
          <w:rFonts w:ascii="Arial Narrow" w:hAnsi="Arial Narrow"/>
          <w:sz w:val="24"/>
          <w:szCs w:val="24"/>
          <w:lang w:eastAsia="pl-PL"/>
        </w:rPr>
      </w:pPr>
    </w:p>
    <w:p w14:paraId="1BB45F53" w14:textId="77777777" w:rsidR="009D2D59" w:rsidRDefault="009D2D59" w:rsidP="00C06DA5">
      <w:pPr>
        <w:spacing w:after="0" w:line="240" w:lineRule="auto"/>
        <w:jc w:val="both"/>
        <w:rPr>
          <w:rFonts w:ascii="Arial Narrow" w:hAnsi="Arial Narrow"/>
          <w:sz w:val="24"/>
          <w:szCs w:val="24"/>
          <w:lang w:eastAsia="pl-PL"/>
        </w:rPr>
      </w:pPr>
    </w:p>
    <w:p w14:paraId="7A2BE0CE" w14:textId="77777777" w:rsidR="009D2D59" w:rsidRDefault="009D2D59" w:rsidP="00C06DA5">
      <w:pPr>
        <w:spacing w:after="0" w:line="240" w:lineRule="auto"/>
        <w:jc w:val="both"/>
        <w:rPr>
          <w:rFonts w:ascii="Arial Narrow" w:hAnsi="Arial Narrow"/>
          <w:sz w:val="24"/>
          <w:szCs w:val="24"/>
          <w:lang w:eastAsia="pl-PL"/>
        </w:rPr>
      </w:pPr>
    </w:p>
    <w:p w14:paraId="6B3393AD" w14:textId="77777777" w:rsidR="009D2D59" w:rsidRDefault="009D2D59" w:rsidP="00C06DA5">
      <w:pPr>
        <w:spacing w:after="0" w:line="240" w:lineRule="auto"/>
        <w:jc w:val="both"/>
        <w:rPr>
          <w:rFonts w:ascii="Arial Narrow" w:hAnsi="Arial Narrow"/>
          <w:sz w:val="24"/>
          <w:szCs w:val="24"/>
          <w:lang w:eastAsia="pl-PL"/>
        </w:rPr>
      </w:pPr>
    </w:p>
    <w:p w14:paraId="269AEE01" w14:textId="77777777" w:rsidR="009D2D59" w:rsidRDefault="009D2D59" w:rsidP="00C06DA5">
      <w:pPr>
        <w:spacing w:after="0" w:line="240" w:lineRule="auto"/>
        <w:jc w:val="both"/>
        <w:rPr>
          <w:rFonts w:ascii="Arial Narrow" w:hAnsi="Arial Narrow"/>
          <w:sz w:val="24"/>
          <w:szCs w:val="24"/>
          <w:lang w:eastAsia="pl-PL"/>
        </w:rPr>
      </w:pPr>
    </w:p>
    <w:p w14:paraId="1E9EAC48" w14:textId="77777777" w:rsidR="009D2D59" w:rsidRDefault="009D2D59" w:rsidP="00C06DA5">
      <w:pPr>
        <w:spacing w:after="0" w:line="240" w:lineRule="auto"/>
        <w:jc w:val="both"/>
        <w:rPr>
          <w:rFonts w:ascii="Arial Narrow" w:hAnsi="Arial Narrow"/>
          <w:sz w:val="24"/>
          <w:szCs w:val="24"/>
          <w:lang w:eastAsia="pl-PL"/>
        </w:rPr>
      </w:pPr>
    </w:p>
    <w:p w14:paraId="76DA3ED5" w14:textId="77777777" w:rsidR="009D2D59" w:rsidRDefault="009D2D59" w:rsidP="00C06DA5">
      <w:pPr>
        <w:spacing w:after="0" w:line="240" w:lineRule="auto"/>
        <w:jc w:val="both"/>
        <w:rPr>
          <w:rFonts w:ascii="Arial Narrow" w:hAnsi="Arial Narrow"/>
          <w:sz w:val="24"/>
          <w:szCs w:val="24"/>
          <w:lang w:eastAsia="pl-PL"/>
        </w:rPr>
      </w:pPr>
    </w:p>
    <w:p w14:paraId="59AAC51D" w14:textId="77777777" w:rsidR="009D2D59" w:rsidRDefault="009D2D59" w:rsidP="00C06DA5">
      <w:pPr>
        <w:spacing w:after="0" w:line="240" w:lineRule="auto"/>
        <w:jc w:val="both"/>
        <w:rPr>
          <w:rFonts w:ascii="Arial Narrow" w:hAnsi="Arial Narrow"/>
          <w:sz w:val="24"/>
          <w:szCs w:val="24"/>
          <w:lang w:eastAsia="pl-PL"/>
        </w:rPr>
      </w:pPr>
    </w:p>
    <w:p w14:paraId="727A34FC" w14:textId="77777777" w:rsidR="009D2D59" w:rsidRDefault="009D2D59" w:rsidP="00C06DA5">
      <w:pPr>
        <w:spacing w:after="0" w:line="240" w:lineRule="auto"/>
        <w:jc w:val="both"/>
        <w:rPr>
          <w:rFonts w:ascii="Arial Narrow" w:hAnsi="Arial Narrow"/>
          <w:sz w:val="24"/>
          <w:szCs w:val="24"/>
          <w:lang w:eastAsia="pl-PL"/>
        </w:rPr>
      </w:pPr>
    </w:p>
    <w:p w14:paraId="6AE92DAC" w14:textId="77777777" w:rsidR="009D2D59" w:rsidRDefault="009D2D59" w:rsidP="00C06DA5">
      <w:pPr>
        <w:spacing w:after="0" w:line="240" w:lineRule="auto"/>
        <w:jc w:val="both"/>
        <w:rPr>
          <w:rFonts w:ascii="Arial Narrow" w:hAnsi="Arial Narrow"/>
          <w:sz w:val="24"/>
          <w:szCs w:val="24"/>
          <w:lang w:eastAsia="pl-PL"/>
        </w:rPr>
      </w:pPr>
    </w:p>
    <w:p w14:paraId="601A40DC" w14:textId="77777777" w:rsidR="009D2D59" w:rsidRDefault="009D2D59" w:rsidP="00C06DA5">
      <w:pPr>
        <w:spacing w:after="0" w:line="240" w:lineRule="auto"/>
        <w:jc w:val="both"/>
        <w:rPr>
          <w:rFonts w:ascii="Arial Narrow" w:hAnsi="Arial Narrow"/>
          <w:sz w:val="24"/>
          <w:szCs w:val="24"/>
          <w:lang w:eastAsia="pl-PL"/>
        </w:rPr>
      </w:pPr>
    </w:p>
    <w:p w14:paraId="5D9758AD" w14:textId="77777777" w:rsidR="009D2D59" w:rsidRDefault="009D2D59" w:rsidP="00C06DA5">
      <w:pPr>
        <w:spacing w:after="0" w:line="240" w:lineRule="auto"/>
        <w:jc w:val="both"/>
        <w:rPr>
          <w:rFonts w:ascii="Arial Narrow" w:hAnsi="Arial Narrow"/>
          <w:sz w:val="24"/>
          <w:szCs w:val="24"/>
          <w:lang w:eastAsia="pl-PL"/>
        </w:rPr>
      </w:pPr>
    </w:p>
    <w:p w14:paraId="203063E2" w14:textId="77777777" w:rsidR="009D2D59" w:rsidRDefault="009D2D59" w:rsidP="009D2D59">
      <w:pPr>
        <w:spacing w:after="0" w:line="240" w:lineRule="auto"/>
        <w:rPr>
          <w:rFonts w:ascii="Arial Narrow" w:hAnsi="Arial Narrow"/>
          <w:i/>
          <w:sz w:val="20"/>
          <w:szCs w:val="24"/>
          <w:lang w:eastAsia="pl-PL"/>
        </w:rPr>
      </w:pPr>
    </w:p>
    <w:p w14:paraId="143672E7" w14:textId="467191AE" w:rsidR="009D2D59" w:rsidRPr="00F6521D" w:rsidRDefault="009D2D59" w:rsidP="009D2D59">
      <w:pPr>
        <w:spacing w:after="0" w:line="240" w:lineRule="auto"/>
        <w:rPr>
          <w:rFonts w:ascii="Arial Narrow" w:hAnsi="Arial Narrow"/>
          <w:sz w:val="24"/>
          <w:szCs w:val="24"/>
          <w:lang w:eastAsia="pl-PL"/>
        </w:rPr>
      </w:pPr>
      <w:r w:rsidRPr="00F6521D">
        <w:rPr>
          <w:rFonts w:ascii="Arial Narrow" w:hAnsi="Arial Narrow"/>
          <w:i/>
          <w:sz w:val="20"/>
          <w:szCs w:val="24"/>
          <w:lang w:eastAsia="pl-PL"/>
        </w:rPr>
        <w:t>Źródło:GUS</w:t>
      </w:r>
    </w:p>
    <w:p w14:paraId="2D544060" w14:textId="77777777" w:rsidR="009D2D59" w:rsidRDefault="009D2D59" w:rsidP="00C06DA5">
      <w:pPr>
        <w:spacing w:after="0" w:line="240" w:lineRule="auto"/>
        <w:jc w:val="both"/>
        <w:rPr>
          <w:rFonts w:ascii="Arial Narrow" w:hAnsi="Arial Narrow"/>
          <w:sz w:val="24"/>
          <w:szCs w:val="24"/>
          <w:lang w:eastAsia="pl-PL"/>
        </w:rPr>
      </w:pPr>
    </w:p>
    <w:p w14:paraId="13AC7DB1" w14:textId="25A7B194" w:rsidR="007D2932"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Liczne badania epidemiologiczne wykazują istotną korelację między już ryzykownym oraz szkodliwym piciem alkoholu, a chorobami układu krążenia – zwiększone ryzyko nadciśnienia tętniczego, zaburzeń rytmu, udaru krwotocznego (60 g alkoholu/dobę), a także kardiomiopatia alkoholowa.</w:t>
      </w:r>
      <w:r w:rsidRPr="00F6521D">
        <w:rPr>
          <w:rStyle w:val="Odwoanieprzypisudolnego"/>
          <w:rFonts w:ascii="Arial Narrow" w:hAnsi="Arial Narrow"/>
          <w:sz w:val="24"/>
          <w:szCs w:val="24"/>
          <w:lang w:eastAsia="pl-PL"/>
        </w:rPr>
        <w:footnoteReference w:id="6"/>
      </w:r>
      <w:r w:rsidRPr="00F6521D">
        <w:rPr>
          <w:rFonts w:ascii="Arial Narrow" w:hAnsi="Arial Narrow"/>
          <w:sz w:val="24"/>
          <w:szCs w:val="24"/>
          <w:lang w:eastAsia="pl-PL"/>
        </w:rPr>
        <w:t xml:space="preserve"> </w:t>
      </w:r>
    </w:p>
    <w:p w14:paraId="730256F8" w14:textId="77777777" w:rsidR="00265A1B" w:rsidRPr="00F6521D" w:rsidRDefault="00265A1B" w:rsidP="00C06DA5">
      <w:pPr>
        <w:spacing w:after="0" w:line="240" w:lineRule="auto"/>
        <w:jc w:val="both"/>
        <w:rPr>
          <w:rFonts w:ascii="Arial Narrow" w:hAnsi="Arial Narrow"/>
          <w:sz w:val="24"/>
          <w:szCs w:val="24"/>
          <w:lang w:eastAsia="pl-PL"/>
        </w:rPr>
      </w:pPr>
    </w:p>
    <w:p w14:paraId="5B5EB25C" w14:textId="288094A1" w:rsidR="00B40E21" w:rsidRPr="00F6521D" w:rsidRDefault="00A939E0"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W 2017</w:t>
      </w:r>
      <w:r w:rsidR="007D2932" w:rsidRPr="00F6521D">
        <w:rPr>
          <w:rFonts w:ascii="Arial Narrow" w:hAnsi="Arial Narrow"/>
          <w:sz w:val="24"/>
          <w:szCs w:val="24"/>
          <w:lang w:eastAsia="pl-PL"/>
        </w:rPr>
        <w:t xml:space="preserve">r. </w:t>
      </w:r>
      <w:r w:rsidRPr="00F6521D">
        <w:rPr>
          <w:rFonts w:ascii="Arial Narrow" w:hAnsi="Arial Narrow"/>
          <w:b/>
          <w:sz w:val="24"/>
          <w:szCs w:val="24"/>
          <w:lang w:eastAsia="pl-PL"/>
        </w:rPr>
        <w:t>50,2</w:t>
      </w:r>
      <w:r w:rsidR="007D2932" w:rsidRPr="00F6521D">
        <w:rPr>
          <w:rFonts w:ascii="Arial Narrow" w:hAnsi="Arial Narrow"/>
          <w:b/>
          <w:sz w:val="24"/>
          <w:szCs w:val="24"/>
          <w:lang w:eastAsia="pl-PL"/>
        </w:rPr>
        <w:t>%</w:t>
      </w:r>
      <w:r w:rsidR="00B90B2F" w:rsidRPr="00F6521D">
        <w:rPr>
          <w:rFonts w:ascii="Arial Narrow" w:hAnsi="Arial Narrow"/>
          <w:sz w:val="24"/>
          <w:szCs w:val="24"/>
          <w:lang w:eastAsia="pl-PL"/>
        </w:rPr>
        <w:t xml:space="preserve"> </w:t>
      </w:r>
      <w:r w:rsidR="007D2932" w:rsidRPr="00F6521D">
        <w:rPr>
          <w:rFonts w:ascii="Arial Narrow" w:hAnsi="Arial Narrow"/>
          <w:sz w:val="24"/>
          <w:szCs w:val="24"/>
          <w:lang w:eastAsia="pl-PL"/>
        </w:rPr>
        <w:t xml:space="preserve">zgonów w gminie spowodowanych było chorobami układu krążenia. Na 1000 mieszkańców przypada </w:t>
      </w:r>
      <w:r w:rsidR="000D499F" w:rsidRPr="00F6521D">
        <w:rPr>
          <w:rFonts w:ascii="Arial Narrow" w:hAnsi="Arial Narrow"/>
          <w:b/>
          <w:sz w:val="24"/>
          <w:szCs w:val="24"/>
          <w:lang w:eastAsia="pl-PL"/>
        </w:rPr>
        <w:t>10,57</w:t>
      </w:r>
      <w:r w:rsidR="007D2932" w:rsidRPr="00F6521D">
        <w:rPr>
          <w:rFonts w:ascii="Arial Narrow" w:hAnsi="Arial Narrow"/>
          <w:sz w:val="24"/>
          <w:szCs w:val="24"/>
          <w:lang w:eastAsia="pl-PL"/>
        </w:rPr>
        <w:t xml:space="preserve"> zgonów (Źródło: GUS). Dane są o tyle niepokojące, bo jest to znacznie więcej od wartości dla naszego województwa i całego kraju. </w:t>
      </w:r>
    </w:p>
    <w:p w14:paraId="5AED6310" w14:textId="77777777" w:rsidR="006F0359" w:rsidRPr="00F6521D" w:rsidRDefault="006F0359" w:rsidP="00C06DA5">
      <w:pPr>
        <w:spacing w:after="0" w:line="240" w:lineRule="auto"/>
        <w:jc w:val="both"/>
        <w:rPr>
          <w:rFonts w:ascii="Arial Narrow" w:hAnsi="Arial Narrow"/>
          <w:sz w:val="24"/>
          <w:szCs w:val="24"/>
          <w:lang w:eastAsia="pl-PL"/>
        </w:rPr>
      </w:pPr>
    </w:p>
    <w:p w14:paraId="5FFE4F60" w14:textId="79613BE4" w:rsidR="00BC54A1" w:rsidRPr="00F6521D" w:rsidRDefault="007D2932" w:rsidP="00C06DA5">
      <w:p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Wciąż jeszcze nie uległa istotnej zmianie sama kultura picia napojów alkoholowych</w:t>
      </w:r>
      <w:r w:rsidR="00B40E21" w:rsidRPr="00F6521D">
        <w:rPr>
          <w:rFonts w:ascii="Arial Narrow" w:hAnsi="Arial Narrow"/>
          <w:sz w:val="24"/>
          <w:szCs w:val="24"/>
          <w:lang w:eastAsia="pl-PL"/>
        </w:rPr>
        <w:t xml:space="preserve"> </w:t>
      </w:r>
      <w:r w:rsidRPr="00F6521D">
        <w:rPr>
          <w:rFonts w:ascii="Arial Narrow" w:hAnsi="Arial Narrow"/>
          <w:sz w:val="24"/>
          <w:szCs w:val="24"/>
          <w:lang w:eastAsia="pl-PL"/>
        </w:rPr>
        <w:t xml:space="preserve">w naszym kraju. Jednak </w:t>
      </w:r>
      <w:r w:rsidR="00B40E21" w:rsidRPr="00F6521D">
        <w:rPr>
          <w:rFonts w:ascii="Arial Narrow" w:hAnsi="Arial Narrow"/>
          <w:sz w:val="24"/>
          <w:szCs w:val="24"/>
          <w:lang w:eastAsia="pl-PL"/>
        </w:rPr>
        <w:t>st</w:t>
      </w:r>
      <w:r w:rsidRPr="00F6521D">
        <w:rPr>
          <w:rFonts w:ascii="Arial Narrow" w:hAnsi="Arial Narrow"/>
          <w:sz w:val="24"/>
          <w:szCs w:val="24"/>
          <w:lang w:eastAsia="pl-PL"/>
        </w:rPr>
        <w:t>ereotypowe myślenie nie pozwala spojrzeć w zupełnie inny sposób, na protekcyjną rolę umiarkowanego spożycia czerwonego wina</w:t>
      </w:r>
      <w:r w:rsidRPr="00F6521D">
        <w:rPr>
          <w:rStyle w:val="Odwoanieprzypisudolnego"/>
          <w:rFonts w:ascii="Arial Narrow" w:hAnsi="Arial Narrow"/>
          <w:sz w:val="24"/>
          <w:szCs w:val="24"/>
          <w:lang w:eastAsia="pl-PL"/>
        </w:rPr>
        <w:footnoteReference w:id="7"/>
      </w:r>
      <w:r w:rsidRPr="00F6521D">
        <w:rPr>
          <w:rFonts w:ascii="Arial Narrow" w:hAnsi="Arial Narrow"/>
          <w:sz w:val="24"/>
          <w:szCs w:val="24"/>
          <w:lang w:eastAsia="pl-PL"/>
        </w:rPr>
        <w:t xml:space="preserve">, np. w udarach mózgu. </w:t>
      </w:r>
    </w:p>
    <w:p w14:paraId="22438E92" w14:textId="77777777" w:rsidR="00265A1B" w:rsidRPr="00F6521D" w:rsidRDefault="00265A1B" w:rsidP="00C06DA5">
      <w:pPr>
        <w:spacing w:after="0" w:line="240" w:lineRule="auto"/>
        <w:jc w:val="both"/>
        <w:rPr>
          <w:rFonts w:ascii="Arial Narrow" w:hAnsi="Arial Narrow"/>
          <w:sz w:val="24"/>
          <w:szCs w:val="24"/>
          <w:lang w:eastAsia="pl-PL"/>
        </w:rPr>
      </w:pPr>
    </w:p>
    <w:p w14:paraId="3A380BAA" w14:textId="77777777" w:rsidR="007D2932" w:rsidRPr="009D2D59" w:rsidRDefault="007D2932" w:rsidP="00C06DA5">
      <w:pPr>
        <w:spacing w:after="0" w:line="240" w:lineRule="auto"/>
        <w:jc w:val="both"/>
        <w:rPr>
          <w:rFonts w:ascii="Arial Narrow" w:hAnsi="Arial Narrow"/>
          <w:sz w:val="24"/>
          <w:szCs w:val="24"/>
          <w:u w:val="single"/>
          <w:lang w:eastAsia="pl-PL"/>
        </w:rPr>
      </w:pPr>
      <w:r w:rsidRPr="009D2D59">
        <w:rPr>
          <w:rFonts w:ascii="Arial Narrow" w:hAnsi="Arial Narrow"/>
          <w:sz w:val="24"/>
          <w:szCs w:val="24"/>
          <w:u w:val="single"/>
          <w:lang w:eastAsia="pl-PL"/>
        </w:rPr>
        <w:t>4.2. Czynniki sprzyjające uzależnieniom</w:t>
      </w:r>
    </w:p>
    <w:p w14:paraId="132440EB" w14:textId="77777777" w:rsidR="007D2932" w:rsidRPr="00F6521D" w:rsidRDefault="007D2932" w:rsidP="00C06DA5">
      <w:pPr>
        <w:spacing w:after="0" w:line="240" w:lineRule="auto"/>
        <w:jc w:val="both"/>
        <w:rPr>
          <w:rFonts w:ascii="Arial Narrow" w:hAnsi="Arial Narrow"/>
          <w:sz w:val="24"/>
          <w:szCs w:val="24"/>
          <w:lang w:eastAsia="pl-PL"/>
        </w:rPr>
      </w:pPr>
    </w:p>
    <w:p w14:paraId="70DB27C6" w14:textId="77777777" w:rsidR="007D2932" w:rsidRPr="00F6521D" w:rsidRDefault="007D2932" w:rsidP="00C06DA5">
      <w:pPr>
        <w:spacing w:after="0" w:line="240" w:lineRule="auto"/>
        <w:ind w:firstLine="708"/>
        <w:jc w:val="both"/>
        <w:rPr>
          <w:rFonts w:ascii="Arial Narrow" w:hAnsi="Arial Narrow"/>
          <w:sz w:val="24"/>
          <w:szCs w:val="24"/>
          <w:lang w:eastAsia="pl-PL"/>
        </w:rPr>
      </w:pPr>
      <w:r w:rsidRPr="00F6521D">
        <w:rPr>
          <w:rFonts w:ascii="Arial Narrow" w:hAnsi="Arial Narrow"/>
          <w:sz w:val="24"/>
          <w:szCs w:val="24"/>
          <w:lang w:eastAsia="pl-PL"/>
        </w:rPr>
        <w:t>4.2.1. Sytuacja materialna</w:t>
      </w:r>
    </w:p>
    <w:p w14:paraId="2291BDCF"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4C2B70CF" w14:textId="77777777"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 xml:space="preserve">Osoby nadużywające alkoholu niejednokrotnie prezentują postawę niezaradności życiowej, braku jakiejkolwiek motywacji do zmiany własnej sytuacji, wątpliwych sukcesów w prowadzeniu gospodarstwa domowego czy w wychowaniu dzieci.  </w:t>
      </w:r>
    </w:p>
    <w:p w14:paraId="3993A165"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6FA3849E" w14:textId="385A6C71"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W gminie Wschowa</w:t>
      </w:r>
      <w:r w:rsidR="000D499F" w:rsidRPr="00F6521D">
        <w:rPr>
          <w:rFonts w:ascii="Arial Narrow" w:hAnsi="Arial Narrow"/>
          <w:sz w:val="24"/>
          <w:szCs w:val="24"/>
          <w:lang w:eastAsia="pl-PL"/>
        </w:rPr>
        <w:t xml:space="preserve"> na rok 2018</w:t>
      </w:r>
      <w:r w:rsidRPr="00F6521D">
        <w:rPr>
          <w:rFonts w:ascii="Arial Narrow" w:hAnsi="Arial Narrow"/>
          <w:sz w:val="24"/>
          <w:szCs w:val="24"/>
          <w:lang w:eastAsia="pl-PL"/>
        </w:rPr>
        <w:t xml:space="preserve"> liczba mieszkań, w których właściciele bądź najemcy zalegają z opłatami za użytkowanie lokali sięga </w:t>
      </w:r>
      <w:r w:rsidR="000D499F" w:rsidRPr="00F6521D">
        <w:rPr>
          <w:rFonts w:ascii="Arial Narrow" w:hAnsi="Arial Narrow"/>
          <w:b/>
          <w:sz w:val="24"/>
          <w:szCs w:val="24"/>
          <w:lang w:eastAsia="pl-PL"/>
        </w:rPr>
        <w:t>288</w:t>
      </w:r>
      <w:r w:rsidR="00843114" w:rsidRPr="00F6521D">
        <w:rPr>
          <w:rFonts w:ascii="Arial Narrow" w:hAnsi="Arial Narrow"/>
          <w:b/>
          <w:sz w:val="24"/>
          <w:szCs w:val="24"/>
          <w:lang w:eastAsia="pl-PL"/>
        </w:rPr>
        <w:t>.</w:t>
      </w:r>
      <w:r w:rsidRPr="00F6521D">
        <w:rPr>
          <w:rFonts w:ascii="Arial Narrow" w:hAnsi="Arial Narrow"/>
          <w:sz w:val="24"/>
          <w:szCs w:val="24"/>
          <w:lang w:eastAsia="pl-PL"/>
        </w:rPr>
        <w:t xml:space="preserve"> Kolejnym problemowym zjawiskiem, będącym drastyczną konsekwencją zaległości w należnościach, są eksmisje z mieszkań należących do gminy. </w:t>
      </w:r>
    </w:p>
    <w:p w14:paraId="6F2394EF"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2A9F0400" w14:textId="77777777" w:rsidR="009D2D59" w:rsidRDefault="005A6BDA" w:rsidP="009D2D59">
      <w:pPr>
        <w:spacing w:after="0" w:line="240" w:lineRule="auto"/>
        <w:rPr>
          <w:rFonts w:ascii="Arial Narrow" w:hAnsi="Arial Narrow"/>
          <w:i/>
          <w:sz w:val="20"/>
          <w:szCs w:val="24"/>
          <w:lang w:eastAsia="pl-PL"/>
        </w:rPr>
      </w:pPr>
      <w:r w:rsidRPr="00F6521D">
        <w:rPr>
          <w:rFonts w:ascii="Arial Narrow" w:hAnsi="Arial Narrow"/>
          <w:noProof/>
          <w:sz w:val="24"/>
          <w:szCs w:val="24"/>
          <w:lang w:eastAsia="pl-PL"/>
        </w:rPr>
        <w:drawing>
          <wp:inline distT="0" distB="0" distL="0" distR="0" wp14:anchorId="4ACD02E8" wp14:editId="2BB758FF">
            <wp:extent cx="5364480" cy="3368040"/>
            <wp:effectExtent l="0" t="0" r="7620" b="3810"/>
            <wp:docPr id="7" name="Obiek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1598A0" w14:textId="145F647E" w:rsidR="007D2932" w:rsidRPr="00F6521D" w:rsidRDefault="007D2932" w:rsidP="009D2D59">
      <w:pPr>
        <w:spacing w:after="0" w:line="240" w:lineRule="auto"/>
        <w:rPr>
          <w:rFonts w:ascii="Arial Narrow" w:hAnsi="Arial Narrow"/>
          <w:i/>
          <w:sz w:val="20"/>
          <w:szCs w:val="24"/>
          <w:lang w:eastAsia="pl-PL"/>
        </w:rPr>
      </w:pPr>
      <w:r w:rsidRPr="00F6521D">
        <w:rPr>
          <w:rFonts w:ascii="Arial Narrow" w:hAnsi="Arial Narrow"/>
          <w:i/>
          <w:sz w:val="20"/>
          <w:szCs w:val="24"/>
          <w:lang w:eastAsia="pl-PL"/>
        </w:rPr>
        <w:t xml:space="preserve">Źródło: </w:t>
      </w:r>
      <w:r w:rsidR="00265A1B" w:rsidRPr="00F6521D">
        <w:rPr>
          <w:rFonts w:ascii="Arial Narrow" w:hAnsi="Arial Narrow"/>
          <w:i/>
          <w:sz w:val="20"/>
          <w:szCs w:val="24"/>
          <w:lang w:eastAsia="pl-PL"/>
        </w:rPr>
        <w:t>Urząd Miasta i Gminy Wschowa</w:t>
      </w:r>
    </w:p>
    <w:p w14:paraId="713C74FD" w14:textId="77777777" w:rsidR="007D2932" w:rsidRPr="00F6521D" w:rsidRDefault="007D2932" w:rsidP="00C06DA5">
      <w:pPr>
        <w:spacing w:after="0" w:line="240" w:lineRule="auto"/>
        <w:jc w:val="both"/>
        <w:rPr>
          <w:rFonts w:ascii="Arial Narrow" w:hAnsi="Arial Narrow"/>
          <w:sz w:val="24"/>
          <w:szCs w:val="24"/>
          <w:lang w:eastAsia="pl-PL"/>
        </w:rPr>
      </w:pPr>
    </w:p>
    <w:p w14:paraId="3761105C" w14:textId="323FBEB8" w:rsidR="007D2932" w:rsidRPr="00F6521D" w:rsidRDefault="009D2D59" w:rsidP="009D2D59">
      <w:pPr>
        <w:spacing w:after="0" w:line="240" w:lineRule="auto"/>
        <w:ind w:left="708"/>
        <w:jc w:val="both"/>
        <w:rPr>
          <w:rFonts w:ascii="Arial Narrow" w:hAnsi="Arial Narrow"/>
          <w:sz w:val="24"/>
          <w:szCs w:val="24"/>
          <w:lang w:eastAsia="pl-PL"/>
        </w:rPr>
      </w:pPr>
      <w:r>
        <w:rPr>
          <w:rFonts w:ascii="Arial Narrow" w:hAnsi="Arial Narrow"/>
          <w:sz w:val="24"/>
          <w:szCs w:val="24"/>
          <w:lang w:eastAsia="pl-PL"/>
        </w:rPr>
        <w:t xml:space="preserve">4.2.2. </w:t>
      </w:r>
      <w:r w:rsidR="007D2932" w:rsidRPr="00F6521D">
        <w:rPr>
          <w:rFonts w:ascii="Arial Narrow" w:hAnsi="Arial Narrow"/>
          <w:sz w:val="24"/>
          <w:szCs w:val="24"/>
          <w:lang w:eastAsia="pl-PL"/>
        </w:rPr>
        <w:t>Bezrobocie</w:t>
      </w:r>
    </w:p>
    <w:p w14:paraId="21BD7C68" w14:textId="77777777" w:rsidR="00656704" w:rsidRPr="00F6521D" w:rsidRDefault="00656704" w:rsidP="00C06DA5">
      <w:pPr>
        <w:spacing w:after="0" w:line="240" w:lineRule="auto"/>
        <w:ind w:left="1428"/>
        <w:jc w:val="both"/>
        <w:rPr>
          <w:rFonts w:ascii="Arial Narrow" w:hAnsi="Arial Narrow"/>
          <w:sz w:val="24"/>
          <w:szCs w:val="24"/>
          <w:lang w:eastAsia="pl-PL"/>
        </w:rPr>
      </w:pPr>
    </w:p>
    <w:p w14:paraId="7D5A533B" w14:textId="59AF1A78" w:rsidR="007D2932" w:rsidRPr="00F6521D" w:rsidRDefault="007D2932" w:rsidP="00C06DA5">
      <w:pPr>
        <w:spacing w:after="0" w:line="240" w:lineRule="auto"/>
        <w:ind w:left="709"/>
        <w:jc w:val="both"/>
        <w:rPr>
          <w:rFonts w:ascii="Arial Narrow" w:hAnsi="Arial Narrow"/>
          <w:b/>
          <w:sz w:val="24"/>
          <w:szCs w:val="24"/>
          <w:lang w:eastAsia="pl-PL"/>
        </w:rPr>
      </w:pPr>
      <w:r w:rsidRPr="00F6521D">
        <w:rPr>
          <w:rFonts w:ascii="Arial Narrow" w:hAnsi="Arial Narrow"/>
          <w:sz w:val="24"/>
          <w:szCs w:val="24"/>
          <w:lang w:eastAsia="pl-PL"/>
        </w:rPr>
        <w:t>Szacunkowa stopa bezrobocia rejest</w:t>
      </w:r>
      <w:r w:rsidR="00FD71A4" w:rsidRPr="00F6521D">
        <w:rPr>
          <w:rFonts w:ascii="Arial Narrow" w:hAnsi="Arial Narrow"/>
          <w:sz w:val="24"/>
          <w:szCs w:val="24"/>
          <w:lang w:eastAsia="pl-PL"/>
        </w:rPr>
        <w:t>rowanego w gminie Wschowa w 2018</w:t>
      </w:r>
      <w:r w:rsidRPr="00F6521D">
        <w:rPr>
          <w:rFonts w:ascii="Arial Narrow" w:hAnsi="Arial Narrow"/>
          <w:sz w:val="24"/>
          <w:szCs w:val="24"/>
          <w:lang w:eastAsia="pl-PL"/>
        </w:rPr>
        <w:t xml:space="preserve">r. wynosiła </w:t>
      </w:r>
      <w:r w:rsidR="00FD71A4" w:rsidRPr="00F6521D">
        <w:rPr>
          <w:rFonts w:ascii="Arial Narrow" w:hAnsi="Arial Narrow"/>
          <w:b/>
          <w:bCs/>
        </w:rPr>
        <w:t>8,2</w:t>
      </w:r>
      <w:r w:rsidR="00656704" w:rsidRPr="00F6521D">
        <w:rPr>
          <w:rFonts w:ascii="Arial Narrow" w:hAnsi="Arial Narrow"/>
          <w:b/>
          <w:lang w:eastAsia="pl-PL"/>
        </w:rPr>
        <w:t>%</w:t>
      </w:r>
      <w:r w:rsidRPr="00F6521D">
        <w:rPr>
          <w:rFonts w:ascii="Arial Narrow" w:hAnsi="Arial Narrow"/>
          <w:lang w:eastAsia="pl-PL"/>
        </w:rPr>
        <w:t>.</w:t>
      </w:r>
      <w:r w:rsidRPr="00F6521D">
        <w:rPr>
          <w:rFonts w:ascii="Arial Narrow" w:hAnsi="Arial Narrow"/>
          <w:sz w:val="24"/>
          <w:szCs w:val="24"/>
          <w:lang w:eastAsia="pl-PL"/>
        </w:rPr>
        <w:t xml:space="preserve"> Utrzymywanie się długiego okresu pozostawania bez pracy w wielu przypadkach staje się główną przyczyną częstszego sięgania po alkohol, co w konsekwencji prowadzić może do nasilenia się problemu alkoholowego u osób z ryzykowanym, bądź szkodliwym wzorcem picia alkoholu. </w:t>
      </w:r>
      <w:r w:rsidRPr="00F6521D">
        <w:rPr>
          <w:rFonts w:ascii="Arial Narrow" w:hAnsi="Arial Narrow"/>
          <w:b/>
          <w:sz w:val="24"/>
          <w:szCs w:val="24"/>
          <w:lang w:eastAsia="pl-PL"/>
        </w:rPr>
        <w:t xml:space="preserve">W rodzinach niewydolnych wychowawczo brak pracy jest czynnikiem ryzyka skłaniającym do agresji i przemocy w rodzinie. </w:t>
      </w:r>
    </w:p>
    <w:p w14:paraId="0D37FA25" w14:textId="77777777" w:rsidR="00B40E21" w:rsidRPr="00F6521D" w:rsidRDefault="00B40E21" w:rsidP="00C06DA5">
      <w:pPr>
        <w:tabs>
          <w:tab w:val="left" w:pos="3355"/>
        </w:tabs>
        <w:spacing w:after="0" w:line="240" w:lineRule="auto"/>
        <w:ind w:left="709"/>
        <w:jc w:val="both"/>
        <w:rPr>
          <w:rFonts w:ascii="Arial Narrow" w:hAnsi="Arial Narrow"/>
          <w:sz w:val="24"/>
          <w:szCs w:val="24"/>
          <w:lang w:eastAsia="pl-PL"/>
        </w:rPr>
      </w:pPr>
    </w:p>
    <w:p w14:paraId="37840CB9" w14:textId="3368A831" w:rsidR="007D2932" w:rsidRPr="00F6521D" w:rsidRDefault="009D2D59" w:rsidP="009D2D59">
      <w:pPr>
        <w:tabs>
          <w:tab w:val="left" w:pos="1418"/>
        </w:tabs>
        <w:spacing w:after="0" w:line="240" w:lineRule="auto"/>
        <w:ind w:left="708"/>
        <w:jc w:val="both"/>
        <w:rPr>
          <w:rFonts w:ascii="Arial Narrow" w:hAnsi="Arial Narrow"/>
          <w:sz w:val="24"/>
          <w:szCs w:val="24"/>
          <w:lang w:eastAsia="pl-PL"/>
        </w:rPr>
      </w:pPr>
      <w:r>
        <w:rPr>
          <w:rFonts w:ascii="Arial Narrow" w:hAnsi="Arial Narrow"/>
          <w:sz w:val="24"/>
          <w:szCs w:val="24"/>
          <w:lang w:eastAsia="pl-PL"/>
        </w:rPr>
        <w:t xml:space="preserve">4.2.3. </w:t>
      </w:r>
      <w:r w:rsidR="007D2932" w:rsidRPr="00F6521D">
        <w:rPr>
          <w:rFonts w:ascii="Arial Narrow" w:hAnsi="Arial Narrow"/>
          <w:sz w:val="24"/>
          <w:szCs w:val="24"/>
          <w:lang w:eastAsia="pl-PL"/>
        </w:rPr>
        <w:t>Przemoc w rodzinie</w:t>
      </w:r>
    </w:p>
    <w:p w14:paraId="5FE8E049" w14:textId="77777777" w:rsidR="005B7354" w:rsidRPr="00F6521D" w:rsidRDefault="005B7354" w:rsidP="00C06DA5">
      <w:pPr>
        <w:tabs>
          <w:tab w:val="left" w:pos="3355"/>
        </w:tabs>
        <w:spacing w:after="0" w:line="240" w:lineRule="auto"/>
        <w:ind w:left="708"/>
        <w:jc w:val="both"/>
        <w:rPr>
          <w:rFonts w:ascii="Arial Narrow" w:hAnsi="Arial Narrow"/>
          <w:sz w:val="24"/>
          <w:szCs w:val="24"/>
          <w:lang w:eastAsia="pl-PL"/>
        </w:rPr>
      </w:pPr>
    </w:p>
    <w:p w14:paraId="03F12A83" w14:textId="77777777" w:rsidR="007D2932" w:rsidRPr="00F6521D" w:rsidRDefault="007D2932" w:rsidP="00C06DA5">
      <w:pPr>
        <w:tabs>
          <w:tab w:val="left" w:pos="3355"/>
        </w:tabs>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 xml:space="preserve">Zjawisko przemocy w nierozerwalny sposób łączy się z problemem nadużywania alkoholu. Zespół czynników tj. trudna sytuacja finansowa, długotrwałe bezrobocie, problem mieszkaniowy; tworzy atmosferę, która niezwykle demotywująco wpływa na sytuację w rodzinie. </w:t>
      </w:r>
    </w:p>
    <w:p w14:paraId="55F89CD6" w14:textId="77777777" w:rsidR="007D2932" w:rsidRPr="00F6521D" w:rsidRDefault="007D2932" w:rsidP="00C06DA5">
      <w:pPr>
        <w:tabs>
          <w:tab w:val="left" w:pos="3355"/>
        </w:tabs>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 xml:space="preserve">Według </w:t>
      </w:r>
      <w:r w:rsidR="00E21016" w:rsidRPr="00F6521D">
        <w:rPr>
          <w:rFonts w:ascii="Arial Narrow" w:hAnsi="Arial Narrow"/>
          <w:sz w:val="24"/>
          <w:szCs w:val="24"/>
          <w:lang w:eastAsia="pl-PL"/>
        </w:rPr>
        <w:t xml:space="preserve">ogólnopolskich </w:t>
      </w:r>
      <w:r w:rsidRPr="00F6521D">
        <w:rPr>
          <w:rFonts w:ascii="Arial Narrow" w:hAnsi="Arial Narrow"/>
          <w:sz w:val="24"/>
          <w:szCs w:val="24"/>
          <w:lang w:eastAsia="pl-PL"/>
        </w:rPr>
        <w:t>danych statystycznych Policji większość sprawców fizycznego lub psychicznego znęcania się nad członkami rodziny działa pod wpływem alkoholu lub innych środków psychoaktywnych. Poniższe liczby dotyczą działań podjętych w procedurze „Niebieskiej Karty” wyłącznie przez Policję</w:t>
      </w:r>
      <w:r w:rsidRPr="00F6521D">
        <w:rPr>
          <w:rStyle w:val="Odwoanieprzypisudolnego"/>
          <w:rFonts w:ascii="Arial Narrow" w:hAnsi="Arial Narrow"/>
          <w:sz w:val="24"/>
          <w:szCs w:val="24"/>
          <w:lang w:eastAsia="pl-PL"/>
        </w:rPr>
        <w:footnoteReference w:id="8"/>
      </w:r>
      <w:r w:rsidRPr="00F6521D">
        <w:rPr>
          <w:rFonts w:ascii="Arial Narrow" w:hAnsi="Arial Narrow"/>
          <w:sz w:val="24"/>
          <w:szCs w:val="24"/>
          <w:lang w:eastAsia="pl-PL"/>
        </w:rPr>
        <w:t>:</w:t>
      </w:r>
    </w:p>
    <w:p w14:paraId="3DA58EE4" w14:textId="3D166AC0" w:rsidR="007D2932" w:rsidRPr="009D2D59" w:rsidRDefault="007D2932" w:rsidP="006E6EF7">
      <w:pPr>
        <w:pStyle w:val="Akapitzlist"/>
        <w:numPr>
          <w:ilvl w:val="0"/>
          <w:numId w:val="25"/>
        </w:numPr>
        <w:tabs>
          <w:tab w:val="left" w:pos="1276"/>
        </w:tabs>
        <w:spacing w:after="0" w:line="240" w:lineRule="auto"/>
        <w:ind w:left="1276" w:hanging="425"/>
        <w:jc w:val="both"/>
        <w:rPr>
          <w:rFonts w:ascii="Arial Narrow" w:hAnsi="Arial Narrow"/>
          <w:sz w:val="24"/>
          <w:szCs w:val="24"/>
          <w:lang w:eastAsia="pl-PL"/>
        </w:rPr>
      </w:pPr>
      <w:r w:rsidRPr="009D2D59">
        <w:rPr>
          <w:rFonts w:ascii="Arial Narrow" w:hAnsi="Arial Narrow"/>
          <w:sz w:val="24"/>
          <w:szCs w:val="24"/>
          <w:lang w:eastAsia="pl-PL"/>
        </w:rPr>
        <w:t xml:space="preserve">ogólna liczba podejrzewanych sprawców będących pod wpływem </w:t>
      </w:r>
      <w:r w:rsidR="009B6E52" w:rsidRPr="009D2D59">
        <w:rPr>
          <w:rFonts w:ascii="Arial Narrow" w:hAnsi="Arial Narrow"/>
          <w:sz w:val="24"/>
          <w:szCs w:val="24"/>
          <w:lang w:eastAsia="pl-PL"/>
        </w:rPr>
        <w:t xml:space="preserve"> </w:t>
      </w:r>
      <w:r w:rsidRPr="009D2D59">
        <w:rPr>
          <w:rFonts w:ascii="Arial Narrow" w:hAnsi="Arial Narrow"/>
          <w:sz w:val="24"/>
          <w:szCs w:val="24"/>
          <w:lang w:eastAsia="pl-PL"/>
        </w:rPr>
        <w:t xml:space="preserve">alkoholu – </w:t>
      </w:r>
      <w:r w:rsidR="00FD71A4" w:rsidRPr="009D2D59">
        <w:rPr>
          <w:rFonts w:ascii="Arial Narrow" w:hAnsi="Arial Narrow"/>
          <w:sz w:val="24"/>
          <w:szCs w:val="24"/>
          <w:lang w:eastAsia="pl-PL"/>
        </w:rPr>
        <w:t xml:space="preserve">43 </w:t>
      </w:r>
      <w:r w:rsidR="009F7D2D" w:rsidRPr="009D2D59">
        <w:rPr>
          <w:rFonts w:ascii="Arial Narrow" w:hAnsi="Arial Narrow"/>
          <w:sz w:val="24"/>
          <w:szCs w:val="24"/>
          <w:lang w:eastAsia="pl-PL"/>
        </w:rPr>
        <w:t>178</w:t>
      </w:r>
      <w:r w:rsidRPr="009D2D59">
        <w:rPr>
          <w:rFonts w:ascii="Arial Narrow" w:hAnsi="Arial Narrow"/>
          <w:sz w:val="24"/>
          <w:szCs w:val="24"/>
          <w:lang w:eastAsia="pl-PL"/>
        </w:rPr>
        <w:t>,</w:t>
      </w:r>
    </w:p>
    <w:p w14:paraId="13678FCE" w14:textId="30B4AC9B" w:rsidR="007D2932" w:rsidRPr="00F6521D" w:rsidRDefault="007D2932" w:rsidP="00C06DA5">
      <w:pPr>
        <w:pStyle w:val="Akapitzlist"/>
        <w:numPr>
          <w:ilvl w:val="0"/>
          <w:numId w:val="25"/>
        </w:numPr>
        <w:tabs>
          <w:tab w:val="left" w:pos="1276"/>
        </w:tabs>
        <w:spacing w:after="0" w:line="240" w:lineRule="auto"/>
        <w:ind w:left="1276" w:hanging="425"/>
        <w:jc w:val="both"/>
        <w:rPr>
          <w:rFonts w:ascii="Arial Narrow" w:hAnsi="Arial Narrow"/>
          <w:sz w:val="24"/>
          <w:szCs w:val="24"/>
          <w:lang w:eastAsia="pl-PL"/>
        </w:rPr>
      </w:pPr>
      <w:r w:rsidRPr="00F6521D">
        <w:rPr>
          <w:rFonts w:ascii="Arial Narrow" w:hAnsi="Arial Narrow"/>
          <w:sz w:val="24"/>
          <w:szCs w:val="24"/>
          <w:lang w:eastAsia="pl-PL"/>
        </w:rPr>
        <w:lastRenderedPageBreak/>
        <w:t xml:space="preserve">podejrzewani sprawcy pod wpływem alkoholu – kobiety – </w:t>
      </w:r>
      <w:r w:rsidR="00FD71A4" w:rsidRPr="00F6521D">
        <w:rPr>
          <w:rFonts w:ascii="Arial Narrow" w:hAnsi="Arial Narrow"/>
          <w:sz w:val="24"/>
          <w:szCs w:val="24"/>
          <w:lang w:eastAsia="pl-PL"/>
        </w:rPr>
        <w:t>1 903</w:t>
      </w:r>
      <w:r w:rsidRPr="00F6521D">
        <w:rPr>
          <w:rFonts w:ascii="Arial Narrow" w:hAnsi="Arial Narrow"/>
          <w:sz w:val="24"/>
          <w:szCs w:val="24"/>
          <w:lang w:eastAsia="pl-PL"/>
        </w:rPr>
        <w:t>,</w:t>
      </w:r>
    </w:p>
    <w:p w14:paraId="0704968D" w14:textId="4781EB46" w:rsidR="007D2932" w:rsidRPr="00F6521D" w:rsidRDefault="007D2932" w:rsidP="00C06DA5">
      <w:pPr>
        <w:pStyle w:val="Akapitzlist"/>
        <w:numPr>
          <w:ilvl w:val="0"/>
          <w:numId w:val="25"/>
        </w:numPr>
        <w:tabs>
          <w:tab w:val="left" w:pos="1276"/>
        </w:tabs>
        <w:spacing w:after="0" w:line="240" w:lineRule="auto"/>
        <w:ind w:left="1276" w:hanging="425"/>
        <w:jc w:val="both"/>
        <w:rPr>
          <w:rFonts w:ascii="Arial Narrow" w:hAnsi="Arial Narrow"/>
          <w:sz w:val="24"/>
          <w:szCs w:val="24"/>
          <w:lang w:eastAsia="pl-PL"/>
        </w:rPr>
      </w:pPr>
      <w:r w:rsidRPr="00F6521D">
        <w:rPr>
          <w:rFonts w:ascii="Arial Narrow" w:hAnsi="Arial Narrow"/>
          <w:sz w:val="24"/>
          <w:szCs w:val="24"/>
          <w:lang w:eastAsia="pl-PL"/>
        </w:rPr>
        <w:t>podejrzewani sprawcy pod w</w:t>
      </w:r>
      <w:r w:rsidR="007C5056" w:rsidRPr="00F6521D">
        <w:rPr>
          <w:rFonts w:ascii="Arial Narrow" w:hAnsi="Arial Narrow"/>
          <w:sz w:val="24"/>
          <w:szCs w:val="24"/>
          <w:lang w:eastAsia="pl-PL"/>
        </w:rPr>
        <w:t xml:space="preserve">pływem alkoholu – mężczyźni – </w:t>
      </w:r>
      <w:r w:rsidR="00FD71A4" w:rsidRPr="00F6521D">
        <w:rPr>
          <w:rFonts w:ascii="Arial Narrow" w:hAnsi="Arial Narrow"/>
          <w:sz w:val="24"/>
          <w:szCs w:val="24"/>
          <w:lang w:eastAsia="pl-PL"/>
        </w:rPr>
        <w:t>41 253</w:t>
      </w:r>
      <w:r w:rsidRPr="00F6521D">
        <w:rPr>
          <w:rFonts w:ascii="Arial Narrow" w:hAnsi="Arial Narrow"/>
          <w:sz w:val="24"/>
          <w:szCs w:val="24"/>
          <w:lang w:eastAsia="pl-PL"/>
        </w:rPr>
        <w:t>,</w:t>
      </w:r>
    </w:p>
    <w:p w14:paraId="561041FD" w14:textId="48BE5694" w:rsidR="007D2932" w:rsidRPr="00F6521D" w:rsidRDefault="007D2932" w:rsidP="00C06DA5">
      <w:pPr>
        <w:pStyle w:val="Akapitzlist"/>
        <w:numPr>
          <w:ilvl w:val="0"/>
          <w:numId w:val="25"/>
        </w:numPr>
        <w:tabs>
          <w:tab w:val="left" w:pos="1276"/>
        </w:tabs>
        <w:spacing w:after="0" w:line="240" w:lineRule="auto"/>
        <w:ind w:left="1276" w:hanging="425"/>
        <w:jc w:val="both"/>
        <w:rPr>
          <w:rFonts w:ascii="Arial Narrow" w:hAnsi="Arial Narrow"/>
          <w:sz w:val="24"/>
          <w:szCs w:val="24"/>
          <w:lang w:eastAsia="pl-PL"/>
        </w:rPr>
      </w:pPr>
      <w:r w:rsidRPr="00F6521D">
        <w:rPr>
          <w:rFonts w:ascii="Arial Narrow" w:hAnsi="Arial Narrow"/>
          <w:sz w:val="24"/>
          <w:szCs w:val="24"/>
          <w:lang w:eastAsia="pl-PL"/>
        </w:rPr>
        <w:t xml:space="preserve">podejrzewani sprawcy pod </w:t>
      </w:r>
      <w:r w:rsidR="007C5056" w:rsidRPr="00F6521D">
        <w:rPr>
          <w:rFonts w:ascii="Arial Narrow" w:hAnsi="Arial Narrow"/>
          <w:sz w:val="24"/>
          <w:szCs w:val="24"/>
          <w:lang w:eastAsia="pl-PL"/>
        </w:rPr>
        <w:t xml:space="preserve">wpływem alkoholu – nieletni – </w:t>
      </w:r>
      <w:r w:rsidR="00FD71A4" w:rsidRPr="00F6521D">
        <w:rPr>
          <w:rFonts w:ascii="Arial Narrow" w:hAnsi="Arial Narrow"/>
          <w:sz w:val="24"/>
          <w:szCs w:val="24"/>
          <w:lang w:eastAsia="pl-PL"/>
        </w:rPr>
        <w:t>22</w:t>
      </w:r>
      <w:r w:rsidRPr="00F6521D">
        <w:rPr>
          <w:rFonts w:ascii="Arial Narrow" w:hAnsi="Arial Narrow"/>
          <w:sz w:val="24"/>
          <w:szCs w:val="24"/>
          <w:lang w:eastAsia="pl-PL"/>
        </w:rPr>
        <w:t xml:space="preserve">.  </w:t>
      </w:r>
    </w:p>
    <w:p w14:paraId="48C06B8A" w14:textId="77777777" w:rsidR="007D2932" w:rsidRPr="00F6521D" w:rsidRDefault="007D2932" w:rsidP="00C06DA5">
      <w:pPr>
        <w:tabs>
          <w:tab w:val="left" w:pos="3355"/>
        </w:tabs>
        <w:spacing w:after="0" w:line="240" w:lineRule="auto"/>
        <w:ind w:left="709"/>
        <w:jc w:val="both"/>
        <w:rPr>
          <w:rFonts w:ascii="Arial Narrow" w:hAnsi="Arial Narrow"/>
          <w:color w:val="FFFF00"/>
          <w:sz w:val="24"/>
          <w:szCs w:val="24"/>
          <w:lang w:eastAsia="pl-PL"/>
        </w:rPr>
      </w:pPr>
    </w:p>
    <w:p w14:paraId="18EA64CD" w14:textId="00F90B08" w:rsidR="007D2932" w:rsidRPr="00F6521D" w:rsidRDefault="007D2932" w:rsidP="00C06DA5">
      <w:pPr>
        <w:tabs>
          <w:tab w:val="left" w:pos="3355"/>
        </w:tabs>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Skal</w:t>
      </w:r>
      <w:r w:rsidR="007C5056" w:rsidRPr="00F6521D">
        <w:rPr>
          <w:rFonts w:ascii="Arial Narrow" w:hAnsi="Arial Narrow"/>
          <w:sz w:val="24"/>
          <w:szCs w:val="24"/>
          <w:lang w:eastAsia="pl-PL"/>
        </w:rPr>
        <w:t>ę problemu obrazują dane za</w:t>
      </w:r>
      <w:r w:rsidR="00E21016" w:rsidRPr="00F6521D">
        <w:rPr>
          <w:rFonts w:ascii="Arial Narrow" w:hAnsi="Arial Narrow"/>
          <w:sz w:val="24"/>
          <w:szCs w:val="24"/>
          <w:lang w:eastAsia="pl-PL"/>
        </w:rPr>
        <w:t xml:space="preserve"> </w:t>
      </w:r>
      <w:r w:rsidR="00FD71A4" w:rsidRPr="00F6521D">
        <w:rPr>
          <w:rFonts w:ascii="Arial Narrow" w:hAnsi="Arial Narrow"/>
          <w:sz w:val="24"/>
          <w:szCs w:val="24"/>
          <w:lang w:eastAsia="pl-PL"/>
        </w:rPr>
        <w:t>2018</w:t>
      </w:r>
      <w:r w:rsidRPr="00F6521D">
        <w:rPr>
          <w:rFonts w:ascii="Arial Narrow" w:hAnsi="Arial Narrow"/>
          <w:sz w:val="24"/>
          <w:szCs w:val="24"/>
          <w:lang w:eastAsia="pl-PL"/>
        </w:rPr>
        <w:t xml:space="preserve">r. Komendy Powiatowej Policji we Wschowie, z których wynika, że na terenie gminy przeprowadzonych zostało </w:t>
      </w:r>
      <w:r w:rsidR="0007771A" w:rsidRPr="00F6521D">
        <w:rPr>
          <w:rFonts w:ascii="Arial Narrow" w:hAnsi="Arial Narrow"/>
          <w:b/>
          <w:sz w:val="24"/>
          <w:szCs w:val="24"/>
          <w:lang w:eastAsia="pl-PL"/>
        </w:rPr>
        <w:t>385</w:t>
      </w:r>
      <w:r w:rsidRPr="00F6521D">
        <w:rPr>
          <w:rFonts w:ascii="Arial Narrow" w:hAnsi="Arial Narrow"/>
          <w:sz w:val="24"/>
          <w:szCs w:val="24"/>
          <w:lang w:eastAsia="pl-PL"/>
        </w:rPr>
        <w:t xml:space="preserve"> interwencji domowych. Założono </w:t>
      </w:r>
      <w:r w:rsidR="0007771A" w:rsidRPr="00F6521D">
        <w:rPr>
          <w:rFonts w:ascii="Arial Narrow" w:hAnsi="Arial Narrow"/>
          <w:b/>
          <w:sz w:val="24"/>
          <w:szCs w:val="24"/>
          <w:lang w:eastAsia="pl-PL"/>
        </w:rPr>
        <w:t>118</w:t>
      </w:r>
      <w:r w:rsidRPr="00F6521D">
        <w:rPr>
          <w:rFonts w:ascii="Arial Narrow" w:hAnsi="Arial Narrow"/>
          <w:b/>
          <w:sz w:val="24"/>
          <w:szCs w:val="24"/>
          <w:lang w:eastAsia="pl-PL"/>
        </w:rPr>
        <w:t xml:space="preserve"> „</w:t>
      </w:r>
      <w:r w:rsidRPr="00F6521D">
        <w:rPr>
          <w:rFonts w:ascii="Arial Narrow" w:hAnsi="Arial Narrow"/>
          <w:sz w:val="24"/>
          <w:szCs w:val="24"/>
          <w:lang w:eastAsia="pl-PL"/>
        </w:rPr>
        <w:t>Niebieskich kart”</w:t>
      </w:r>
      <w:r w:rsidRPr="00F6521D">
        <w:rPr>
          <w:rStyle w:val="Odwoanieprzypisudolnego"/>
          <w:rFonts w:ascii="Arial Narrow" w:hAnsi="Arial Narrow"/>
          <w:sz w:val="24"/>
          <w:szCs w:val="24"/>
          <w:lang w:eastAsia="pl-PL"/>
        </w:rPr>
        <w:footnoteReference w:id="9"/>
      </w:r>
      <w:r w:rsidRPr="00F6521D">
        <w:rPr>
          <w:rFonts w:ascii="Arial Narrow" w:hAnsi="Arial Narrow"/>
          <w:sz w:val="24"/>
          <w:szCs w:val="24"/>
          <w:lang w:eastAsia="pl-PL"/>
        </w:rPr>
        <w:t xml:space="preserve">.  </w:t>
      </w:r>
    </w:p>
    <w:p w14:paraId="7329D3E0" w14:textId="77777777" w:rsidR="007D2932" w:rsidRPr="00F6521D" w:rsidRDefault="007D2932" w:rsidP="00C06DA5">
      <w:pPr>
        <w:tabs>
          <w:tab w:val="left" w:pos="3355"/>
        </w:tabs>
        <w:spacing w:after="0" w:line="240" w:lineRule="auto"/>
        <w:ind w:left="709"/>
        <w:jc w:val="both"/>
        <w:rPr>
          <w:rFonts w:ascii="Arial Narrow" w:hAnsi="Arial Narrow"/>
          <w:color w:val="00B050"/>
          <w:sz w:val="24"/>
          <w:szCs w:val="24"/>
          <w:lang w:eastAsia="pl-PL"/>
        </w:rPr>
      </w:pPr>
      <w:r w:rsidRPr="00F6521D">
        <w:rPr>
          <w:rFonts w:ascii="Arial Narrow" w:hAnsi="Arial Narrow"/>
          <w:sz w:val="24"/>
          <w:szCs w:val="24"/>
          <w:lang w:eastAsia="pl-PL"/>
        </w:rPr>
        <w:t>Z danych statystycznych dla gminy Wschowa wynika, że:</w:t>
      </w:r>
    </w:p>
    <w:p w14:paraId="26B23C8D" w14:textId="77777777" w:rsidR="001D2CD0" w:rsidRPr="00F6521D" w:rsidRDefault="001D2CD0" w:rsidP="00C06DA5">
      <w:pPr>
        <w:tabs>
          <w:tab w:val="left" w:pos="3355"/>
        </w:tabs>
        <w:spacing w:after="0" w:line="240" w:lineRule="auto"/>
        <w:ind w:left="709"/>
        <w:jc w:val="both"/>
        <w:rPr>
          <w:rFonts w:ascii="Arial Narrow" w:hAnsi="Arial Narrow"/>
          <w:sz w:val="24"/>
          <w:szCs w:val="24"/>
          <w:lang w:eastAsia="pl-PL"/>
        </w:rPr>
      </w:pPr>
    </w:p>
    <w:p w14:paraId="1EC9B096" w14:textId="4B2E7623" w:rsidR="0085623C" w:rsidRPr="00F6521D" w:rsidRDefault="00950A21" w:rsidP="00C06DA5">
      <w:pPr>
        <w:tabs>
          <w:tab w:val="left" w:pos="3355"/>
        </w:tabs>
        <w:spacing w:after="0" w:line="240" w:lineRule="auto"/>
        <w:jc w:val="both"/>
        <w:rPr>
          <w:rFonts w:ascii="Arial Narrow" w:hAnsi="Arial Narrow"/>
          <w:noProof/>
          <w:sz w:val="24"/>
          <w:szCs w:val="24"/>
          <w:lang w:eastAsia="pl-PL"/>
        </w:rPr>
      </w:pPr>
      <w:r w:rsidRPr="00F6521D">
        <w:rPr>
          <w:rFonts w:ascii="Arial Narrow" w:hAnsi="Arial Narrow"/>
          <w:noProof/>
          <w:sz w:val="24"/>
          <w:szCs w:val="24"/>
          <w:lang w:eastAsia="pl-PL"/>
        </w:rPr>
        <w:drawing>
          <wp:inline distT="0" distB="0" distL="0" distR="0" wp14:anchorId="50770038" wp14:editId="00504694">
            <wp:extent cx="5699760" cy="3055620"/>
            <wp:effectExtent l="0" t="0" r="0" b="0"/>
            <wp:docPr id="8" name="Obiek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D43D35" w14:textId="77777777" w:rsidR="00265A1B" w:rsidRPr="00F6521D" w:rsidRDefault="00265A1B" w:rsidP="00265A1B">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Urząd Miasta i Gminy Wschowa</w:t>
      </w:r>
    </w:p>
    <w:p w14:paraId="04136A84" w14:textId="77777777" w:rsidR="00655850" w:rsidRPr="00F6521D" w:rsidRDefault="00655850" w:rsidP="00C06DA5">
      <w:pPr>
        <w:spacing w:after="0" w:line="240" w:lineRule="auto"/>
        <w:jc w:val="both"/>
        <w:rPr>
          <w:rFonts w:ascii="Arial Narrow" w:hAnsi="Arial Narrow"/>
          <w:b/>
          <w:sz w:val="24"/>
          <w:szCs w:val="24"/>
          <w:lang w:eastAsia="pl-PL"/>
        </w:rPr>
      </w:pPr>
    </w:p>
    <w:p w14:paraId="468CCCCA" w14:textId="77777777" w:rsidR="007D2932" w:rsidRPr="00E813F7" w:rsidRDefault="007D2932" w:rsidP="00C06DA5">
      <w:pPr>
        <w:spacing w:after="0" w:line="240" w:lineRule="auto"/>
        <w:jc w:val="both"/>
        <w:rPr>
          <w:rFonts w:ascii="Arial Narrow" w:hAnsi="Arial Narrow"/>
          <w:sz w:val="24"/>
          <w:szCs w:val="24"/>
          <w:u w:val="single"/>
          <w:lang w:eastAsia="pl-PL"/>
        </w:rPr>
      </w:pPr>
      <w:r w:rsidRPr="00E813F7">
        <w:rPr>
          <w:rFonts w:ascii="Arial Narrow" w:hAnsi="Arial Narrow"/>
          <w:sz w:val="24"/>
          <w:szCs w:val="24"/>
          <w:u w:val="single"/>
          <w:lang w:eastAsia="pl-PL"/>
        </w:rPr>
        <w:t>4.3. Dostępność napojów alkoholowych</w:t>
      </w:r>
    </w:p>
    <w:p w14:paraId="22992A24" w14:textId="77777777" w:rsidR="007D2932" w:rsidRPr="00F6521D" w:rsidRDefault="007D2932" w:rsidP="00C06DA5">
      <w:pPr>
        <w:spacing w:after="0" w:line="240" w:lineRule="auto"/>
        <w:jc w:val="both"/>
        <w:rPr>
          <w:rFonts w:ascii="Arial Narrow" w:hAnsi="Arial Narrow"/>
          <w:sz w:val="24"/>
          <w:szCs w:val="24"/>
          <w:lang w:eastAsia="pl-PL"/>
        </w:rPr>
      </w:pPr>
    </w:p>
    <w:p w14:paraId="68F268DD" w14:textId="77777777" w:rsidR="007D2932" w:rsidRPr="00F6521D" w:rsidRDefault="007D2932" w:rsidP="00C06DA5">
      <w:pPr>
        <w:spacing w:after="0" w:line="240" w:lineRule="auto"/>
        <w:ind w:firstLine="708"/>
        <w:jc w:val="both"/>
        <w:rPr>
          <w:rFonts w:ascii="Arial Narrow" w:hAnsi="Arial Narrow"/>
          <w:sz w:val="24"/>
          <w:szCs w:val="24"/>
          <w:lang w:eastAsia="pl-PL"/>
        </w:rPr>
      </w:pPr>
      <w:r w:rsidRPr="00F6521D">
        <w:rPr>
          <w:rFonts w:ascii="Arial Narrow" w:hAnsi="Arial Narrow"/>
          <w:sz w:val="24"/>
          <w:szCs w:val="24"/>
          <w:lang w:eastAsia="pl-PL"/>
        </w:rPr>
        <w:t>4.3.1. Dostępność terytorialna</w:t>
      </w:r>
    </w:p>
    <w:p w14:paraId="36ADD28F" w14:textId="77777777" w:rsidR="007D2932" w:rsidRPr="00F6521D" w:rsidRDefault="007D2932" w:rsidP="00C06DA5">
      <w:pPr>
        <w:spacing w:after="0" w:line="240" w:lineRule="auto"/>
        <w:ind w:firstLine="708"/>
        <w:jc w:val="both"/>
        <w:rPr>
          <w:rFonts w:ascii="Arial Narrow" w:hAnsi="Arial Narrow"/>
          <w:sz w:val="24"/>
          <w:szCs w:val="24"/>
          <w:lang w:eastAsia="pl-PL"/>
        </w:rPr>
      </w:pPr>
    </w:p>
    <w:p w14:paraId="45737D7C" w14:textId="77777777" w:rsidR="007D2932" w:rsidRPr="00F6521D" w:rsidRDefault="007D2932" w:rsidP="00C06DA5">
      <w:pPr>
        <w:spacing w:after="0" w:line="240" w:lineRule="auto"/>
        <w:ind w:firstLine="708"/>
        <w:jc w:val="both"/>
        <w:rPr>
          <w:rFonts w:ascii="Arial Narrow" w:hAnsi="Arial Narrow"/>
          <w:sz w:val="24"/>
          <w:szCs w:val="24"/>
          <w:lang w:eastAsia="pl-PL"/>
        </w:rPr>
      </w:pPr>
      <w:r w:rsidRPr="00F6521D">
        <w:rPr>
          <w:rFonts w:ascii="Arial Narrow" w:hAnsi="Arial Narrow"/>
          <w:sz w:val="24"/>
          <w:szCs w:val="24"/>
          <w:lang w:eastAsia="pl-PL"/>
        </w:rPr>
        <w:t xml:space="preserve">Subiektywna dostępność alkoholu i łatwość jego zakupu w gminie Wschowa jest duża. </w:t>
      </w:r>
    </w:p>
    <w:p w14:paraId="7AA1C719" w14:textId="02DDF0AA"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Pozytywnym jednak trendem jest to, że mimo limitowanego poziomu liczby punktów sprzedaży napojów alkoholowych, w trybie uchwał Rady Miejskiej Wschowy, realna liczba tychże punktów – niezależnie od miejsca przeznaczenia alkohol</w:t>
      </w:r>
      <w:r w:rsidR="00992DB4" w:rsidRPr="00F6521D">
        <w:rPr>
          <w:rFonts w:ascii="Arial Narrow" w:hAnsi="Arial Narrow"/>
          <w:sz w:val="24"/>
          <w:szCs w:val="24"/>
          <w:lang w:eastAsia="pl-PL"/>
        </w:rPr>
        <w:t xml:space="preserve">u do spożycia – na przestrzeni </w:t>
      </w:r>
      <w:r w:rsidR="009F7D2D" w:rsidRPr="00F6521D">
        <w:rPr>
          <w:rFonts w:ascii="Arial Narrow" w:hAnsi="Arial Narrow"/>
          <w:sz w:val="24"/>
          <w:szCs w:val="24"/>
          <w:lang w:eastAsia="pl-PL"/>
        </w:rPr>
        <w:t>5</w:t>
      </w:r>
      <w:r w:rsidRPr="00F6521D">
        <w:rPr>
          <w:rFonts w:ascii="Arial Narrow" w:hAnsi="Arial Narrow"/>
          <w:sz w:val="24"/>
          <w:szCs w:val="24"/>
          <w:lang w:eastAsia="pl-PL"/>
        </w:rPr>
        <w:t xml:space="preserve"> lat </w:t>
      </w:r>
      <w:r w:rsidR="004D7B20" w:rsidRPr="00F6521D">
        <w:rPr>
          <w:rFonts w:ascii="Arial Narrow" w:hAnsi="Arial Narrow"/>
          <w:sz w:val="24"/>
          <w:szCs w:val="24"/>
          <w:lang w:eastAsia="pl-PL"/>
        </w:rPr>
        <w:t>utrzymuje się na zbliżonym poziomie.</w:t>
      </w:r>
      <w:r w:rsidRPr="00F6521D">
        <w:rPr>
          <w:rFonts w:ascii="Arial Narrow" w:hAnsi="Arial Narrow"/>
          <w:sz w:val="24"/>
          <w:szCs w:val="24"/>
          <w:lang w:eastAsia="pl-PL"/>
        </w:rPr>
        <w:t xml:space="preserve">   </w:t>
      </w:r>
    </w:p>
    <w:p w14:paraId="2B600E1B" w14:textId="77777777" w:rsidR="00B40E21" w:rsidRPr="00F6521D" w:rsidRDefault="00B40E21" w:rsidP="00C06DA5">
      <w:pPr>
        <w:spacing w:after="0" w:line="240" w:lineRule="auto"/>
        <w:ind w:left="708"/>
        <w:jc w:val="both"/>
        <w:rPr>
          <w:rFonts w:ascii="Arial Narrow" w:hAnsi="Arial Narrow"/>
          <w:sz w:val="24"/>
          <w:szCs w:val="24"/>
          <w:lang w:eastAsia="pl-PL"/>
        </w:rPr>
      </w:pPr>
    </w:p>
    <w:p w14:paraId="1F09FDBF" w14:textId="77777777" w:rsidR="0085623C" w:rsidRPr="00F6521D" w:rsidRDefault="005A6BDA" w:rsidP="00C06DA5">
      <w:pPr>
        <w:spacing w:after="0" w:line="240" w:lineRule="auto"/>
        <w:jc w:val="both"/>
        <w:rPr>
          <w:rFonts w:ascii="Arial Narrow" w:hAnsi="Arial Narrow"/>
          <w:noProof/>
          <w:lang w:eastAsia="pl-PL"/>
        </w:rPr>
      </w:pPr>
      <w:r w:rsidRPr="00F6521D">
        <w:rPr>
          <w:rFonts w:ascii="Arial Narrow" w:hAnsi="Arial Narrow"/>
          <w:noProof/>
          <w:lang w:eastAsia="pl-PL"/>
        </w:rPr>
        <w:lastRenderedPageBreak/>
        <w:drawing>
          <wp:inline distT="0" distB="0" distL="0" distR="0" wp14:anchorId="486D8563" wp14:editId="14A1E6C1">
            <wp:extent cx="5722620" cy="3314700"/>
            <wp:effectExtent l="0" t="0" r="0" b="0"/>
            <wp:docPr id="9" name="Obiek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B3D138F" w14:textId="77777777" w:rsidR="00265A1B" w:rsidRPr="00F6521D" w:rsidRDefault="00265A1B" w:rsidP="00265A1B">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Urząd Miasta i Gminy Wschowa</w:t>
      </w:r>
    </w:p>
    <w:p w14:paraId="22024527" w14:textId="21245827" w:rsidR="007D2932" w:rsidRPr="00F6521D" w:rsidRDefault="007D2932" w:rsidP="00C06DA5">
      <w:pPr>
        <w:tabs>
          <w:tab w:val="left" w:pos="708"/>
          <w:tab w:val="left" w:pos="6684"/>
        </w:tabs>
        <w:spacing w:after="0" w:line="240" w:lineRule="auto"/>
        <w:jc w:val="both"/>
        <w:rPr>
          <w:rFonts w:ascii="Arial Narrow" w:hAnsi="Arial Narrow"/>
          <w:sz w:val="24"/>
          <w:szCs w:val="24"/>
          <w:lang w:eastAsia="pl-PL"/>
        </w:rPr>
      </w:pPr>
    </w:p>
    <w:p w14:paraId="4C239B85" w14:textId="77777777" w:rsidR="007D2932" w:rsidRPr="00F6521D" w:rsidRDefault="007D2932" w:rsidP="00C06DA5">
      <w:pPr>
        <w:spacing w:after="0" w:line="240" w:lineRule="auto"/>
        <w:ind w:firstLine="708"/>
        <w:jc w:val="both"/>
        <w:rPr>
          <w:rFonts w:ascii="Arial Narrow" w:hAnsi="Arial Narrow"/>
          <w:sz w:val="24"/>
          <w:szCs w:val="24"/>
          <w:lang w:eastAsia="pl-PL"/>
        </w:rPr>
      </w:pPr>
      <w:r w:rsidRPr="00F6521D">
        <w:rPr>
          <w:rFonts w:ascii="Arial Narrow" w:hAnsi="Arial Narrow"/>
          <w:sz w:val="24"/>
          <w:szCs w:val="24"/>
          <w:lang w:eastAsia="pl-PL"/>
        </w:rPr>
        <w:t>4.3.2. Rekomendowane działania</w:t>
      </w:r>
    </w:p>
    <w:p w14:paraId="0D12198E"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0A6B2711" w14:textId="0A5685BF"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Działania mające na celu ograniczenie liczby punktów sprzedaży napojów alkoholowych, mają swoje odzwierciedlenie w liczbie osób nowo zarejestrowanych w GKRPAiPN</w:t>
      </w:r>
      <w:r w:rsidR="00052874" w:rsidRPr="00F6521D">
        <w:rPr>
          <w:rFonts w:ascii="Arial Narrow" w:hAnsi="Arial Narrow"/>
          <w:sz w:val="24"/>
          <w:szCs w:val="24"/>
          <w:lang w:eastAsia="pl-PL"/>
        </w:rPr>
        <w:t xml:space="preserve">. Zaobserwować można </w:t>
      </w:r>
      <w:r w:rsidR="00DA594D" w:rsidRPr="00F6521D">
        <w:rPr>
          <w:rFonts w:ascii="Arial Narrow" w:hAnsi="Arial Narrow"/>
          <w:sz w:val="24"/>
          <w:szCs w:val="24"/>
          <w:lang w:eastAsia="pl-PL"/>
        </w:rPr>
        <w:t xml:space="preserve">spadek </w:t>
      </w:r>
      <w:r w:rsidR="00052874" w:rsidRPr="00F6521D">
        <w:rPr>
          <w:rFonts w:ascii="Arial Narrow" w:hAnsi="Arial Narrow"/>
          <w:sz w:val="24"/>
          <w:szCs w:val="24"/>
          <w:lang w:eastAsia="pl-PL"/>
        </w:rPr>
        <w:t xml:space="preserve">o </w:t>
      </w:r>
      <w:r w:rsidR="00DA594D" w:rsidRPr="00F6521D">
        <w:rPr>
          <w:rFonts w:ascii="Arial Narrow" w:hAnsi="Arial Narrow"/>
          <w:sz w:val="24"/>
          <w:szCs w:val="24"/>
          <w:lang w:eastAsia="pl-PL"/>
        </w:rPr>
        <w:t>1</w:t>
      </w:r>
      <w:r w:rsidR="00052874" w:rsidRPr="00F6521D">
        <w:rPr>
          <w:rFonts w:ascii="Arial Narrow" w:hAnsi="Arial Narrow"/>
          <w:sz w:val="24"/>
          <w:szCs w:val="24"/>
          <w:lang w:eastAsia="pl-PL"/>
        </w:rPr>
        <w:t xml:space="preserve"> punkt sprzedaży przeznaczonych do spożycia alkoholu poza miejscem sprzedaży, </w:t>
      </w:r>
      <w:r w:rsidR="00DA594D" w:rsidRPr="00F6521D">
        <w:rPr>
          <w:rFonts w:ascii="Arial Narrow" w:hAnsi="Arial Narrow"/>
          <w:sz w:val="24"/>
          <w:szCs w:val="24"/>
          <w:lang w:eastAsia="pl-PL"/>
        </w:rPr>
        <w:t xml:space="preserve">wzrost </w:t>
      </w:r>
      <w:r w:rsidR="00052874" w:rsidRPr="00F6521D">
        <w:rPr>
          <w:rFonts w:ascii="Arial Narrow" w:hAnsi="Arial Narrow"/>
          <w:sz w:val="24"/>
          <w:szCs w:val="24"/>
          <w:lang w:eastAsia="pl-PL"/>
        </w:rPr>
        <w:t xml:space="preserve"> </w:t>
      </w:r>
      <w:r w:rsidR="00DA594D" w:rsidRPr="00F6521D">
        <w:rPr>
          <w:rFonts w:ascii="Arial Narrow" w:hAnsi="Arial Narrow"/>
          <w:sz w:val="24"/>
          <w:szCs w:val="24"/>
          <w:lang w:eastAsia="pl-PL"/>
        </w:rPr>
        <w:t xml:space="preserve">o 1 punkt </w:t>
      </w:r>
      <w:r w:rsidR="00052874" w:rsidRPr="00F6521D">
        <w:rPr>
          <w:rFonts w:ascii="Arial Narrow" w:hAnsi="Arial Narrow"/>
          <w:sz w:val="24"/>
          <w:szCs w:val="24"/>
          <w:lang w:eastAsia="pl-PL"/>
        </w:rPr>
        <w:t>sprzedaży alkoholu przeznaczone do spożycia w miej</w:t>
      </w:r>
      <w:r w:rsidR="006072D9" w:rsidRPr="00F6521D">
        <w:rPr>
          <w:rFonts w:ascii="Arial Narrow" w:hAnsi="Arial Narrow"/>
          <w:sz w:val="24"/>
          <w:szCs w:val="24"/>
          <w:lang w:eastAsia="pl-PL"/>
        </w:rPr>
        <w:t>scu sprzedaży,</w:t>
      </w:r>
      <w:r w:rsidR="00052874" w:rsidRPr="00F6521D">
        <w:rPr>
          <w:rFonts w:ascii="Arial Narrow" w:hAnsi="Arial Narrow"/>
          <w:sz w:val="24"/>
          <w:szCs w:val="24"/>
          <w:lang w:eastAsia="pl-PL"/>
        </w:rPr>
        <w:t xml:space="preserve"> </w:t>
      </w:r>
      <w:r w:rsidR="00DA594D" w:rsidRPr="00F6521D">
        <w:rPr>
          <w:rFonts w:ascii="Arial Narrow" w:hAnsi="Arial Narrow"/>
          <w:sz w:val="24"/>
          <w:szCs w:val="24"/>
          <w:lang w:eastAsia="pl-PL"/>
        </w:rPr>
        <w:t>natomiast</w:t>
      </w:r>
      <w:r w:rsidR="00052874" w:rsidRPr="00F6521D">
        <w:rPr>
          <w:rFonts w:ascii="Arial Narrow" w:hAnsi="Arial Narrow"/>
          <w:sz w:val="24"/>
          <w:szCs w:val="24"/>
          <w:lang w:eastAsia="pl-PL"/>
        </w:rPr>
        <w:t xml:space="preserve"> znaczący </w:t>
      </w:r>
      <w:r w:rsidR="00DA594D" w:rsidRPr="00F6521D">
        <w:rPr>
          <w:rFonts w:ascii="Arial Narrow" w:hAnsi="Arial Narrow"/>
          <w:sz w:val="24"/>
          <w:szCs w:val="24"/>
          <w:lang w:eastAsia="pl-PL"/>
        </w:rPr>
        <w:t xml:space="preserve">wzrost </w:t>
      </w:r>
      <w:r w:rsidR="00052874" w:rsidRPr="00F6521D">
        <w:rPr>
          <w:rFonts w:ascii="Arial Narrow" w:hAnsi="Arial Narrow"/>
          <w:sz w:val="24"/>
          <w:szCs w:val="24"/>
          <w:lang w:eastAsia="pl-PL"/>
        </w:rPr>
        <w:t xml:space="preserve">wydawanych zezwoleń jednorazowych. </w:t>
      </w:r>
      <w:r w:rsidR="00052874" w:rsidRPr="00F6521D">
        <w:rPr>
          <w:rFonts w:ascii="Arial Narrow" w:hAnsi="Arial Narrow"/>
          <w:i/>
          <w:sz w:val="24"/>
          <w:szCs w:val="24"/>
          <w:lang w:eastAsia="pl-PL"/>
        </w:rPr>
        <w:t>D</w:t>
      </w:r>
      <w:r w:rsidRPr="00F6521D">
        <w:rPr>
          <w:rFonts w:ascii="Arial Narrow" w:hAnsi="Arial Narrow"/>
          <w:i/>
          <w:sz w:val="24"/>
          <w:szCs w:val="24"/>
          <w:lang w:eastAsia="pl-PL"/>
        </w:rPr>
        <w:t>ostępność alkoholu ma wpływ na wielkość konsumpcji, a ta z kolei ma wpływ na rozpowszechnienie problemów. Wzrost liczby punktów sprzedaży, przedłużenie godzin ich otwarcia, samoobsługa prowadzi do wzrostu konsumpcji, natomiast ograniczenie dostępności – do jej spadku</w:t>
      </w:r>
      <w:r w:rsidRPr="00F6521D">
        <w:rPr>
          <w:rStyle w:val="Odwoanieprzypisudolnego"/>
          <w:rFonts w:ascii="Arial Narrow" w:hAnsi="Arial Narrow"/>
          <w:sz w:val="24"/>
          <w:szCs w:val="24"/>
          <w:lang w:eastAsia="pl-PL"/>
        </w:rPr>
        <w:footnoteReference w:id="10"/>
      </w:r>
      <w:r w:rsidRPr="00F6521D">
        <w:rPr>
          <w:rFonts w:ascii="Arial Narrow" w:hAnsi="Arial Narrow"/>
          <w:sz w:val="24"/>
          <w:szCs w:val="24"/>
          <w:lang w:eastAsia="pl-PL"/>
        </w:rPr>
        <w:t>.</w:t>
      </w:r>
    </w:p>
    <w:p w14:paraId="4BC67FC8"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1920F5DF" w14:textId="51EB84FD" w:rsidR="00052874" w:rsidRPr="00F6521D" w:rsidRDefault="00FD71A4"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Na koniec roku 2018</w:t>
      </w:r>
      <w:r w:rsidR="007D2932" w:rsidRPr="00F6521D">
        <w:rPr>
          <w:rFonts w:ascii="Arial Narrow" w:hAnsi="Arial Narrow"/>
          <w:sz w:val="24"/>
          <w:szCs w:val="24"/>
          <w:lang w:eastAsia="pl-PL"/>
        </w:rPr>
        <w:t xml:space="preserve"> na jeden punkt sprzedaży napojów alkoholowych przyp</w:t>
      </w:r>
      <w:r w:rsidR="001B7C74" w:rsidRPr="00F6521D">
        <w:rPr>
          <w:rFonts w:ascii="Arial Narrow" w:hAnsi="Arial Narrow"/>
          <w:sz w:val="24"/>
          <w:szCs w:val="24"/>
          <w:lang w:eastAsia="pl-PL"/>
        </w:rPr>
        <w:t xml:space="preserve">adało </w:t>
      </w:r>
      <w:r w:rsidRPr="00F6521D">
        <w:rPr>
          <w:rFonts w:ascii="Arial Narrow" w:hAnsi="Arial Narrow"/>
          <w:sz w:val="24"/>
          <w:szCs w:val="24"/>
          <w:lang w:eastAsia="pl-PL"/>
        </w:rPr>
        <w:t>ok. 346</w:t>
      </w:r>
      <w:r w:rsidR="00D07239" w:rsidRPr="00F6521D">
        <w:rPr>
          <w:rFonts w:ascii="Arial Narrow" w:hAnsi="Arial Narrow"/>
          <w:sz w:val="24"/>
          <w:szCs w:val="24"/>
          <w:lang w:eastAsia="pl-PL"/>
        </w:rPr>
        <w:t xml:space="preserve"> </w:t>
      </w:r>
      <w:r w:rsidR="007D2932" w:rsidRPr="00F6521D">
        <w:rPr>
          <w:rFonts w:ascii="Arial Narrow" w:hAnsi="Arial Narrow"/>
          <w:sz w:val="24"/>
          <w:szCs w:val="24"/>
          <w:lang w:eastAsia="pl-PL"/>
        </w:rPr>
        <w:t xml:space="preserve">mieszkańców naszej gminy.    </w:t>
      </w:r>
    </w:p>
    <w:p w14:paraId="20853A2A" w14:textId="2675D1F8"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Poniżej przedstawiony został wpływ liczby punktów sprzedaży, na liczbę osób nowo zarejestrowanych w GKRPAiPN:</w:t>
      </w:r>
    </w:p>
    <w:p w14:paraId="3215220B" w14:textId="77777777" w:rsidR="00B40E21" w:rsidRPr="00F6521D" w:rsidRDefault="00B40E21" w:rsidP="00C06DA5">
      <w:pPr>
        <w:spacing w:after="0" w:line="240" w:lineRule="auto"/>
        <w:ind w:left="708"/>
        <w:jc w:val="both"/>
        <w:rPr>
          <w:rFonts w:ascii="Arial Narrow" w:hAnsi="Arial Narrow"/>
          <w:sz w:val="24"/>
          <w:szCs w:val="24"/>
          <w:lang w:eastAsia="pl-PL"/>
        </w:rPr>
      </w:pPr>
    </w:p>
    <w:p w14:paraId="6FC7D018" w14:textId="77777777" w:rsidR="007D2932" w:rsidRPr="00F6521D" w:rsidRDefault="005A6BDA" w:rsidP="00C06DA5">
      <w:pPr>
        <w:spacing w:after="0" w:line="240" w:lineRule="auto"/>
        <w:jc w:val="both"/>
        <w:rPr>
          <w:rFonts w:ascii="Arial Narrow" w:hAnsi="Arial Narrow"/>
          <w:sz w:val="24"/>
          <w:szCs w:val="24"/>
          <w:lang w:eastAsia="pl-PL"/>
        </w:rPr>
      </w:pPr>
      <w:r w:rsidRPr="00F6521D">
        <w:rPr>
          <w:rFonts w:ascii="Arial Narrow" w:hAnsi="Arial Narrow"/>
          <w:noProof/>
          <w:lang w:eastAsia="pl-PL"/>
        </w:rPr>
        <w:lastRenderedPageBreak/>
        <w:drawing>
          <wp:inline distT="0" distB="0" distL="0" distR="0" wp14:anchorId="02ED0153" wp14:editId="5E4BF8B5">
            <wp:extent cx="5730240" cy="4191000"/>
            <wp:effectExtent l="0" t="0" r="0" b="0"/>
            <wp:docPr id="10" name="Obiek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F87093A" w14:textId="77777777" w:rsidR="0085623C" w:rsidRPr="00F6521D" w:rsidRDefault="0085623C" w:rsidP="00C06DA5">
      <w:pPr>
        <w:spacing w:after="0" w:line="240" w:lineRule="auto"/>
        <w:jc w:val="both"/>
        <w:rPr>
          <w:rFonts w:ascii="Arial Narrow" w:hAnsi="Arial Narrow"/>
          <w:i/>
          <w:sz w:val="20"/>
          <w:szCs w:val="24"/>
          <w:lang w:eastAsia="pl-PL"/>
        </w:rPr>
      </w:pPr>
    </w:p>
    <w:p w14:paraId="34559EFE" w14:textId="77777777" w:rsidR="00265A1B" w:rsidRPr="00F6521D" w:rsidRDefault="00265A1B" w:rsidP="00265A1B">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Urząd Miasta i Gminy Wschowa</w:t>
      </w:r>
    </w:p>
    <w:p w14:paraId="0DE4F26C" w14:textId="77777777" w:rsidR="0045100A" w:rsidRPr="00F6521D" w:rsidRDefault="0045100A" w:rsidP="00C06DA5">
      <w:pPr>
        <w:spacing w:after="0" w:line="240" w:lineRule="auto"/>
        <w:jc w:val="both"/>
        <w:rPr>
          <w:rFonts w:ascii="Arial Narrow" w:hAnsi="Arial Narrow"/>
          <w:i/>
          <w:sz w:val="20"/>
          <w:szCs w:val="24"/>
          <w:lang w:eastAsia="pl-PL"/>
        </w:rPr>
      </w:pPr>
    </w:p>
    <w:p w14:paraId="2334E271" w14:textId="77777777" w:rsidR="009B6E52" w:rsidRPr="00F6521D" w:rsidRDefault="009B6E52" w:rsidP="00C06DA5">
      <w:pPr>
        <w:spacing w:after="0" w:line="240" w:lineRule="auto"/>
        <w:jc w:val="both"/>
        <w:rPr>
          <w:rFonts w:ascii="Arial Narrow" w:hAnsi="Arial Narrow"/>
          <w:sz w:val="24"/>
          <w:szCs w:val="24"/>
          <w:lang w:eastAsia="pl-PL"/>
        </w:rPr>
      </w:pPr>
    </w:p>
    <w:p w14:paraId="3EDFCE49" w14:textId="77777777" w:rsidR="007D2932" w:rsidRPr="00E813F7" w:rsidRDefault="007D2932" w:rsidP="00C06DA5">
      <w:pPr>
        <w:spacing w:after="0" w:line="240" w:lineRule="auto"/>
        <w:jc w:val="both"/>
        <w:rPr>
          <w:rFonts w:ascii="Arial Narrow" w:hAnsi="Arial Narrow"/>
          <w:sz w:val="24"/>
          <w:szCs w:val="24"/>
          <w:u w:val="single"/>
          <w:lang w:eastAsia="pl-PL"/>
        </w:rPr>
      </w:pPr>
      <w:r w:rsidRPr="00E813F7">
        <w:rPr>
          <w:rFonts w:ascii="Arial Narrow" w:hAnsi="Arial Narrow"/>
          <w:sz w:val="24"/>
          <w:szCs w:val="24"/>
          <w:u w:val="single"/>
          <w:lang w:eastAsia="pl-PL"/>
        </w:rPr>
        <w:t>4.4. Stan bezpieczeństwa – działania Straży Miejskiej we Wschowie</w:t>
      </w:r>
    </w:p>
    <w:p w14:paraId="2AF99A11" w14:textId="77777777" w:rsidR="007D2932" w:rsidRPr="00F6521D" w:rsidRDefault="007D2932" w:rsidP="00C06DA5">
      <w:pPr>
        <w:spacing w:after="0" w:line="240" w:lineRule="auto"/>
        <w:jc w:val="both"/>
        <w:rPr>
          <w:rFonts w:ascii="Arial Narrow" w:hAnsi="Arial Narrow"/>
          <w:sz w:val="24"/>
          <w:szCs w:val="24"/>
          <w:lang w:eastAsia="pl-PL"/>
        </w:rPr>
      </w:pPr>
    </w:p>
    <w:p w14:paraId="449845F5" w14:textId="26F22B7C" w:rsidR="007D2932" w:rsidRPr="00F6521D" w:rsidRDefault="007D2932" w:rsidP="00C06DA5">
      <w:p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W ramach działań egzekwujących przestrzeganie zapisów Ustawy o wychowaniu w trzeźwości i przeciwdziałaniu alkoholizmowi, Straż Miejska realizowała zadania polegające na:</w:t>
      </w:r>
    </w:p>
    <w:p w14:paraId="20C0A24B" w14:textId="77777777" w:rsidR="007D2932" w:rsidRPr="00F6521D" w:rsidRDefault="007D2932" w:rsidP="00C06DA5">
      <w:pPr>
        <w:pStyle w:val="Akapitzlist"/>
        <w:numPr>
          <w:ilvl w:val="0"/>
          <w:numId w:val="1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kontroli miejsc, w których gromadzą się osoby mogące spożywać alkohol,</w:t>
      </w:r>
    </w:p>
    <w:p w14:paraId="191EEC5E" w14:textId="77777777" w:rsidR="007D2932" w:rsidRPr="00F6521D" w:rsidRDefault="007D2932" w:rsidP="00C06DA5">
      <w:pPr>
        <w:pStyle w:val="Akapitzlist"/>
        <w:numPr>
          <w:ilvl w:val="0"/>
          <w:numId w:val="1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patrolowaniu miejsc w bezpośredniej bliskości szkół i placówek oświatowych,</w:t>
      </w:r>
    </w:p>
    <w:p w14:paraId="525E92D0" w14:textId="77777777" w:rsidR="007D2932" w:rsidRPr="00F6521D" w:rsidRDefault="007D2932" w:rsidP="00C06DA5">
      <w:pPr>
        <w:pStyle w:val="Akapitzlist"/>
        <w:numPr>
          <w:ilvl w:val="0"/>
          <w:numId w:val="1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kontroli rejonów w okolicach placówek gastronomicznych oraz punktów sprzedaży napojów alkoholowych,</w:t>
      </w:r>
    </w:p>
    <w:p w14:paraId="1133060A" w14:textId="77777777" w:rsidR="007D2932" w:rsidRPr="00F6521D" w:rsidRDefault="00A06C91" w:rsidP="00C06DA5">
      <w:pPr>
        <w:pStyle w:val="Akapitzlist"/>
        <w:numPr>
          <w:ilvl w:val="0"/>
          <w:numId w:val="13"/>
        </w:numPr>
        <w:spacing w:after="0" w:line="240" w:lineRule="auto"/>
        <w:jc w:val="both"/>
        <w:rPr>
          <w:rFonts w:ascii="Arial Narrow" w:hAnsi="Arial Narrow"/>
          <w:sz w:val="24"/>
          <w:szCs w:val="24"/>
          <w:lang w:eastAsia="pl-PL"/>
        </w:rPr>
      </w:pPr>
      <w:r w:rsidRPr="00F6521D">
        <w:rPr>
          <w:rFonts w:ascii="Arial Narrow" w:hAnsi="Arial Narrow"/>
          <w:sz w:val="24"/>
          <w:szCs w:val="24"/>
          <w:lang w:eastAsia="pl-PL"/>
        </w:rPr>
        <w:t>profilaktyce szkolnej</w:t>
      </w:r>
      <w:r w:rsidR="007D2932" w:rsidRPr="00F6521D">
        <w:rPr>
          <w:rFonts w:ascii="Arial Narrow" w:hAnsi="Arial Narrow"/>
          <w:sz w:val="24"/>
          <w:szCs w:val="24"/>
          <w:lang w:eastAsia="pl-PL"/>
        </w:rPr>
        <w:t>.</w:t>
      </w:r>
    </w:p>
    <w:p w14:paraId="6D7B6441"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31C1FB6A" w14:textId="77777777" w:rsidR="007D2932"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Liczba naruszeń porządku prawnego wynikające</w:t>
      </w:r>
      <w:r w:rsidR="00D310E4" w:rsidRPr="00F6521D">
        <w:rPr>
          <w:rFonts w:ascii="Arial Narrow" w:hAnsi="Arial Narrow"/>
          <w:sz w:val="24"/>
          <w:szCs w:val="24"/>
          <w:lang w:eastAsia="pl-PL"/>
        </w:rPr>
        <w:t>go z ww. ustawy na przestrzeni 7</w:t>
      </w:r>
      <w:r w:rsidRPr="00F6521D">
        <w:rPr>
          <w:rFonts w:ascii="Arial Narrow" w:hAnsi="Arial Narrow"/>
          <w:sz w:val="24"/>
          <w:szCs w:val="24"/>
          <w:lang w:eastAsia="pl-PL"/>
        </w:rPr>
        <w:t xml:space="preserve"> lat kształtowała się następująco:</w:t>
      </w:r>
    </w:p>
    <w:p w14:paraId="79D6D743" w14:textId="77777777" w:rsidR="007D2932" w:rsidRPr="00F6521D" w:rsidRDefault="007D2932" w:rsidP="00C06DA5">
      <w:pPr>
        <w:spacing w:after="0" w:line="240" w:lineRule="auto"/>
        <w:ind w:left="708"/>
        <w:jc w:val="both"/>
        <w:rPr>
          <w:rFonts w:ascii="Arial Narrow" w:hAnsi="Arial Narrow"/>
          <w:sz w:val="24"/>
          <w:szCs w:val="24"/>
          <w:lang w:eastAsia="pl-PL"/>
        </w:rPr>
      </w:pPr>
    </w:p>
    <w:p w14:paraId="420D29AA" w14:textId="53C14F5D" w:rsidR="007A3B44" w:rsidRPr="00F6521D" w:rsidRDefault="005A6BDA" w:rsidP="00C06DA5">
      <w:pPr>
        <w:spacing w:after="0" w:line="240" w:lineRule="auto"/>
        <w:jc w:val="both"/>
        <w:rPr>
          <w:rFonts w:ascii="Arial Narrow" w:hAnsi="Arial Narrow"/>
          <w:sz w:val="28"/>
          <w:szCs w:val="24"/>
          <w:lang w:eastAsia="pl-PL"/>
        </w:rPr>
      </w:pPr>
      <w:r w:rsidRPr="00F6521D">
        <w:rPr>
          <w:rFonts w:ascii="Arial Narrow" w:hAnsi="Arial Narrow"/>
          <w:noProof/>
          <w:lang w:eastAsia="pl-PL"/>
        </w:rPr>
        <w:lastRenderedPageBreak/>
        <w:drawing>
          <wp:anchor distT="0" distB="0" distL="114300" distR="114300" simplePos="0" relativeHeight="251663360" behindDoc="0" locked="0" layoutInCell="1" allowOverlap="1" wp14:anchorId="33067544" wp14:editId="37F808A1">
            <wp:simplePos x="0" y="0"/>
            <wp:positionH relativeFrom="column">
              <wp:align>center</wp:align>
            </wp:positionH>
            <wp:positionV relativeFrom="paragraph">
              <wp:posOffset>6985</wp:posOffset>
            </wp:positionV>
            <wp:extent cx="5160645" cy="3127375"/>
            <wp:effectExtent l="0" t="0" r="1905" b="0"/>
            <wp:wrapSquare wrapText="bothSides"/>
            <wp:docPr id="5" name="Obiek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0E043035" w14:textId="1DEFFEB3" w:rsidR="007D2932" w:rsidRPr="00F6521D" w:rsidRDefault="007D2932" w:rsidP="00C06DA5">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w:t>
      </w:r>
      <w:r w:rsidR="00294D11" w:rsidRPr="00F6521D">
        <w:rPr>
          <w:rFonts w:ascii="Arial Narrow" w:hAnsi="Arial Narrow"/>
          <w:i/>
          <w:sz w:val="20"/>
          <w:szCs w:val="24"/>
          <w:lang w:eastAsia="pl-PL"/>
        </w:rPr>
        <w:t>: Sprawozdania za lata 2012-2018</w:t>
      </w:r>
      <w:r w:rsidRPr="00F6521D">
        <w:rPr>
          <w:rFonts w:ascii="Arial Narrow" w:hAnsi="Arial Narrow"/>
          <w:i/>
          <w:sz w:val="20"/>
          <w:szCs w:val="24"/>
          <w:lang w:eastAsia="pl-PL"/>
        </w:rPr>
        <w:t>, Straż Miejska we Wschowie</w:t>
      </w:r>
    </w:p>
    <w:p w14:paraId="51BA25BD" w14:textId="337AF16A" w:rsidR="007D2932" w:rsidRPr="00F6521D" w:rsidRDefault="007D2932" w:rsidP="00C06DA5">
      <w:pPr>
        <w:tabs>
          <w:tab w:val="left" w:pos="8355"/>
        </w:tabs>
        <w:spacing w:after="0" w:line="240" w:lineRule="auto"/>
        <w:ind w:left="709"/>
        <w:jc w:val="both"/>
        <w:rPr>
          <w:rFonts w:ascii="Arial Narrow" w:hAnsi="Arial Narrow"/>
          <w:sz w:val="24"/>
          <w:szCs w:val="24"/>
          <w:lang w:eastAsia="pl-PL"/>
        </w:rPr>
      </w:pPr>
    </w:p>
    <w:p w14:paraId="6D469E3F" w14:textId="77777777" w:rsidR="007A3B44" w:rsidRPr="00F6521D" w:rsidRDefault="007A3B44" w:rsidP="00C06DA5">
      <w:pPr>
        <w:tabs>
          <w:tab w:val="left" w:pos="8355"/>
        </w:tabs>
        <w:spacing w:after="0" w:line="240" w:lineRule="auto"/>
        <w:ind w:left="709"/>
        <w:jc w:val="both"/>
        <w:rPr>
          <w:rFonts w:ascii="Arial Narrow" w:hAnsi="Arial Narrow"/>
          <w:sz w:val="24"/>
          <w:szCs w:val="24"/>
          <w:lang w:eastAsia="pl-PL"/>
        </w:rPr>
      </w:pPr>
    </w:p>
    <w:p w14:paraId="4931C7E1" w14:textId="77777777" w:rsidR="007D2932" w:rsidRPr="00F6521D" w:rsidRDefault="007D2932" w:rsidP="00C06DA5">
      <w:pPr>
        <w:pStyle w:val="Akapitzlist"/>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Strażnicy współpracowali z Policjantami z KPP we Wschowie w zakresie osób, które</w:t>
      </w:r>
      <w:r w:rsidR="00A06C91" w:rsidRPr="00F6521D">
        <w:rPr>
          <w:rFonts w:ascii="Arial Narrow" w:hAnsi="Arial Narrow"/>
          <w:sz w:val="24"/>
          <w:szCs w:val="24"/>
          <w:lang w:eastAsia="pl-PL"/>
        </w:rPr>
        <w:t xml:space="preserve"> po spożyciu alkoholu przejawiały zachowania gorszące</w:t>
      </w:r>
      <w:r w:rsidR="00A53DAF" w:rsidRPr="00F6521D">
        <w:rPr>
          <w:rFonts w:ascii="Arial Narrow" w:hAnsi="Arial Narrow"/>
          <w:sz w:val="24"/>
          <w:szCs w:val="24"/>
          <w:lang w:eastAsia="pl-PL"/>
        </w:rPr>
        <w:t xml:space="preserve"> </w:t>
      </w:r>
      <w:r w:rsidRPr="00F6521D">
        <w:rPr>
          <w:rFonts w:ascii="Arial Narrow" w:hAnsi="Arial Narrow"/>
          <w:sz w:val="24"/>
          <w:szCs w:val="24"/>
          <w:lang w:eastAsia="pl-PL"/>
        </w:rPr>
        <w:t>w miejscu publicznym. Realizując te zadania zatrzymano i doprowadzono do miejsca zamieszkania lub do izby wytrzeźwień:</w:t>
      </w:r>
    </w:p>
    <w:p w14:paraId="15CDD949" w14:textId="77777777" w:rsidR="007D2932" w:rsidRPr="00F6521D" w:rsidRDefault="005A6BDA" w:rsidP="00C06DA5">
      <w:pPr>
        <w:pStyle w:val="Akapitzlist"/>
        <w:spacing w:after="0" w:line="240" w:lineRule="auto"/>
        <w:ind w:left="709"/>
        <w:jc w:val="both"/>
        <w:rPr>
          <w:rFonts w:ascii="Arial Narrow" w:hAnsi="Arial Narrow"/>
          <w:sz w:val="24"/>
          <w:szCs w:val="24"/>
          <w:lang w:eastAsia="pl-PL"/>
        </w:rPr>
      </w:pPr>
      <w:r w:rsidRPr="00F6521D">
        <w:rPr>
          <w:rFonts w:ascii="Arial Narrow" w:hAnsi="Arial Narrow"/>
          <w:noProof/>
          <w:lang w:eastAsia="pl-PL"/>
        </w:rPr>
        <w:drawing>
          <wp:anchor distT="0" distB="0" distL="114300" distR="114300" simplePos="0" relativeHeight="251665408" behindDoc="0" locked="0" layoutInCell="1" allowOverlap="1" wp14:anchorId="7E637A2C" wp14:editId="620C3BB5">
            <wp:simplePos x="0" y="0"/>
            <wp:positionH relativeFrom="column">
              <wp:posOffset>332740</wp:posOffset>
            </wp:positionH>
            <wp:positionV relativeFrom="paragraph">
              <wp:posOffset>37465</wp:posOffset>
            </wp:positionV>
            <wp:extent cx="5149215" cy="3085465"/>
            <wp:effectExtent l="0" t="635" r="0" b="0"/>
            <wp:wrapSquare wrapText="bothSides"/>
            <wp:docPr id="6" name="Obiek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14:paraId="15157121" w14:textId="358ADCA7" w:rsidR="007D2932" w:rsidRPr="00F6521D" w:rsidRDefault="007D2932" w:rsidP="00C06DA5">
      <w:pPr>
        <w:pStyle w:val="Akapitzlist"/>
        <w:spacing w:after="0" w:line="240" w:lineRule="auto"/>
        <w:ind w:left="0"/>
        <w:jc w:val="both"/>
        <w:rPr>
          <w:rFonts w:ascii="Arial Narrow" w:hAnsi="Arial Narrow"/>
          <w:sz w:val="28"/>
          <w:szCs w:val="24"/>
          <w:lang w:eastAsia="pl-PL"/>
        </w:rPr>
      </w:pPr>
      <w:r w:rsidRPr="00F6521D">
        <w:rPr>
          <w:rFonts w:ascii="Arial Narrow" w:hAnsi="Arial Narrow"/>
          <w:i/>
          <w:sz w:val="20"/>
          <w:szCs w:val="24"/>
          <w:lang w:eastAsia="pl-PL"/>
        </w:rPr>
        <w:t>Źródło</w:t>
      </w:r>
      <w:r w:rsidR="00294D11" w:rsidRPr="00F6521D">
        <w:rPr>
          <w:rFonts w:ascii="Arial Narrow" w:hAnsi="Arial Narrow"/>
          <w:i/>
          <w:sz w:val="20"/>
          <w:szCs w:val="24"/>
          <w:lang w:eastAsia="pl-PL"/>
        </w:rPr>
        <w:t>: Sprawozdania za lata 20</w:t>
      </w:r>
      <w:r w:rsidR="00F80272" w:rsidRPr="00F6521D">
        <w:rPr>
          <w:rFonts w:ascii="Arial Narrow" w:hAnsi="Arial Narrow"/>
          <w:i/>
          <w:sz w:val="20"/>
          <w:szCs w:val="24"/>
          <w:lang w:eastAsia="pl-PL"/>
        </w:rPr>
        <w:t>1</w:t>
      </w:r>
      <w:r w:rsidR="00294D11" w:rsidRPr="00F6521D">
        <w:rPr>
          <w:rFonts w:ascii="Arial Narrow" w:hAnsi="Arial Narrow"/>
          <w:i/>
          <w:sz w:val="20"/>
          <w:szCs w:val="24"/>
          <w:lang w:eastAsia="pl-PL"/>
        </w:rPr>
        <w:t>2-2018</w:t>
      </w:r>
      <w:r w:rsidRPr="00F6521D">
        <w:rPr>
          <w:rFonts w:ascii="Arial Narrow" w:hAnsi="Arial Narrow"/>
          <w:i/>
          <w:sz w:val="20"/>
          <w:szCs w:val="24"/>
          <w:lang w:eastAsia="pl-PL"/>
        </w:rPr>
        <w:t>, Straż Miejska we Wschowie</w:t>
      </w:r>
    </w:p>
    <w:p w14:paraId="72A1CDE3" w14:textId="77777777" w:rsidR="007D2932" w:rsidRPr="00F6521D" w:rsidRDefault="007D2932" w:rsidP="00C06DA5">
      <w:pPr>
        <w:spacing w:after="0" w:line="240" w:lineRule="auto"/>
        <w:jc w:val="both"/>
        <w:rPr>
          <w:rFonts w:ascii="Arial Narrow" w:hAnsi="Arial Narrow"/>
          <w:b/>
          <w:sz w:val="24"/>
          <w:szCs w:val="24"/>
          <w:lang w:eastAsia="pl-PL"/>
        </w:rPr>
      </w:pPr>
    </w:p>
    <w:p w14:paraId="44646192" w14:textId="77777777" w:rsidR="00DA6E65" w:rsidRPr="00F6521D" w:rsidRDefault="00DA6E65" w:rsidP="00C06DA5">
      <w:pPr>
        <w:spacing w:after="0" w:line="240" w:lineRule="auto"/>
        <w:jc w:val="both"/>
        <w:rPr>
          <w:rFonts w:ascii="Arial Narrow" w:hAnsi="Arial Narrow"/>
          <w:b/>
          <w:sz w:val="24"/>
          <w:szCs w:val="24"/>
          <w:lang w:eastAsia="pl-PL"/>
        </w:rPr>
      </w:pPr>
    </w:p>
    <w:p w14:paraId="59FFEB4A" w14:textId="77777777" w:rsidR="004E013E" w:rsidRPr="00F6521D" w:rsidRDefault="004E013E" w:rsidP="00C06DA5">
      <w:pPr>
        <w:spacing w:after="0" w:line="240" w:lineRule="auto"/>
        <w:jc w:val="both"/>
        <w:rPr>
          <w:rFonts w:ascii="Arial Narrow" w:hAnsi="Arial Narrow"/>
          <w:b/>
          <w:sz w:val="24"/>
          <w:szCs w:val="24"/>
          <w:lang w:eastAsia="pl-PL"/>
        </w:rPr>
      </w:pPr>
    </w:p>
    <w:p w14:paraId="49F25A23" w14:textId="6150889B" w:rsidR="007A3B44" w:rsidRDefault="007A3B44" w:rsidP="00C06DA5">
      <w:pPr>
        <w:spacing w:after="0" w:line="240" w:lineRule="auto"/>
        <w:jc w:val="both"/>
        <w:rPr>
          <w:rFonts w:ascii="Arial Narrow" w:hAnsi="Arial Narrow"/>
          <w:b/>
          <w:sz w:val="24"/>
          <w:szCs w:val="24"/>
          <w:lang w:eastAsia="pl-PL"/>
        </w:rPr>
      </w:pPr>
    </w:p>
    <w:p w14:paraId="699599D1" w14:textId="77777777" w:rsidR="00E813F7" w:rsidRPr="00F6521D" w:rsidRDefault="00E813F7" w:rsidP="00C06DA5">
      <w:pPr>
        <w:spacing w:after="0" w:line="240" w:lineRule="auto"/>
        <w:jc w:val="both"/>
        <w:rPr>
          <w:rFonts w:ascii="Arial Narrow" w:hAnsi="Arial Narrow"/>
          <w:b/>
          <w:sz w:val="24"/>
          <w:szCs w:val="24"/>
          <w:lang w:eastAsia="pl-PL"/>
        </w:rPr>
      </w:pPr>
    </w:p>
    <w:p w14:paraId="7178CBE6"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lastRenderedPageBreak/>
        <w:t xml:space="preserve">V. Cele </w:t>
      </w:r>
      <w:r w:rsidRPr="00F6521D">
        <w:rPr>
          <w:rFonts w:ascii="Arial Narrow" w:hAnsi="Arial Narrow"/>
          <w:b/>
          <w:sz w:val="24"/>
          <w:szCs w:val="24"/>
          <w:lang w:eastAsia="pl-PL"/>
        </w:rPr>
        <w:tab/>
      </w:r>
    </w:p>
    <w:p w14:paraId="423338EE" w14:textId="77777777" w:rsidR="007D2932" w:rsidRPr="00F6521D" w:rsidRDefault="007D2932" w:rsidP="00C06DA5">
      <w:pPr>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ab/>
      </w:r>
    </w:p>
    <w:p w14:paraId="421BDE66" w14:textId="77777777" w:rsidR="007D2932" w:rsidRPr="00E813F7" w:rsidRDefault="007D2932" w:rsidP="00C06DA5">
      <w:pPr>
        <w:spacing w:after="0" w:line="240" w:lineRule="auto"/>
        <w:jc w:val="both"/>
        <w:rPr>
          <w:rFonts w:ascii="Arial Narrow" w:hAnsi="Arial Narrow"/>
          <w:sz w:val="24"/>
          <w:szCs w:val="24"/>
          <w:u w:val="single"/>
          <w:lang w:eastAsia="pl-PL"/>
        </w:rPr>
      </w:pPr>
      <w:r w:rsidRPr="00E813F7">
        <w:rPr>
          <w:rFonts w:ascii="Arial Narrow" w:hAnsi="Arial Narrow"/>
          <w:sz w:val="24"/>
          <w:szCs w:val="24"/>
          <w:u w:val="single"/>
          <w:lang w:eastAsia="pl-PL"/>
        </w:rPr>
        <w:t xml:space="preserve">5.1. Cel strategiczny </w:t>
      </w:r>
    </w:p>
    <w:p w14:paraId="422FC406" w14:textId="77777777" w:rsidR="007D2932" w:rsidRPr="00F6521D" w:rsidRDefault="007D2932" w:rsidP="00C06DA5">
      <w:pPr>
        <w:spacing w:after="0" w:line="240" w:lineRule="auto"/>
        <w:jc w:val="both"/>
        <w:rPr>
          <w:rFonts w:ascii="Arial Narrow" w:hAnsi="Arial Narrow"/>
          <w:sz w:val="24"/>
          <w:szCs w:val="24"/>
          <w:lang w:eastAsia="pl-PL"/>
        </w:rPr>
      </w:pPr>
    </w:p>
    <w:p w14:paraId="3D7FF345" w14:textId="141D5B6E" w:rsidR="007D2932" w:rsidRPr="00F6521D" w:rsidRDefault="007D2932" w:rsidP="00C06DA5">
      <w:pPr>
        <w:spacing w:after="0" w:line="240" w:lineRule="auto"/>
        <w:ind w:left="709"/>
        <w:jc w:val="both"/>
        <w:rPr>
          <w:rFonts w:ascii="Arial Narrow" w:hAnsi="Arial Narrow"/>
          <w:sz w:val="24"/>
          <w:szCs w:val="24"/>
          <w:lang w:eastAsia="pl-PL"/>
        </w:rPr>
      </w:pPr>
      <w:r w:rsidRPr="00F6521D">
        <w:rPr>
          <w:rFonts w:ascii="Arial Narrow" w:hAnsi="Arial Narrow"/>
          <w:sz w:val="24"/>
          <w:szCs w:val="24"/>
          <w:lang w:eastAsia="pl-PL"/>
        </w:rPr>
        <w:t>Celem strategicznym Programu jest podejmowanie działań zmierzających do ograniczenia szkód społecznych i zdrowotnych wynikających ze spożywania alkoholu przez mieszkańców Gminy Wschowa, a w szczególności przez o</w:t>
      </w:r>
      <w:r w:rsidR="00A06C91" w:rsidRPr="00F6521D">
        <w:rPr>
          <w:rFonts w:ascii="Arial Narrow" w:hAnsi="Arial Narrow"/>
          <w:sz w:val="24"/>
          <w:szCs w:val="24"/>
          <w:lang w:eastAsia="pl-PL"/>
        </w:rPr>
        <w:t>soby niepełnoletnie; inicjowanie</w:t>
      </w:r>
      <w:r w:rsidRPr="00F6521D">
        <w:rPr>
          <w:rFonts w:ascii="Arial Narrow" w:hAnsi="Arial Narrow"/>
          <w:sz w:val="24"/>
          <w:szCs w:val="24"/>
          <w:lang w:eastAsia="pl-PL"/>
        </w:rPr>
        <w:t xml:space="preserve"> </w:t>
      </w:r>
      <w:r w:rsidR="00A06C91" w:rsidRPr="00F6521D">
        <w:rPr>
          <w:rFonts w:ascii="Arial Narrow" w:hAnsi="Arial Narrow"/>
          <w:sz w:val="24"/>
          <w:szCs w:val="24"/>
          <w:lang w:eastAsia="pl-PL"/>
        </w:rPr>
        <w:t>i wspieranie</w:t>
      </w:r>
      <w:r w:rsidRPr="00F6521D">
        <w:rPr>
          <w:rFonts w:ascii="Arial Narrow" w:hAnsi="Arial Narrow"/>
          <w:sz w:val="24"/>
          <w:szCs w:val="24"/>
          <w:lang w:eastAsia="pl-PL"/>
        </w:rPr>
        <w:t xml:space="preserve"> przedsięwzięć mających na celu promocję zdrowego stylu życia, zagospodarowanie czasu wolnego, trzeźwości i abstynencji</w:t>
      </w:r>
      <w:r w:rsidR="00EB253B" w:rsidRPr="00F6521D">
        <w:rPr>
          <w:rFonts w:ascii="Arial Narrow" w:hAnsi="Arial Narrow"/>
          <w:sz w:val="24"/>
          <w:szCs w:val="24"/>
          <w:lang w:eastAsia="pl-PL"/>
        </w:rPr>
        <w:t xml:space="preserve"> </w:t>
      </w:r>
      <w:r w:rsidRPr="00F6521D">
        <w:rPr>
          <w:rFonts w:ascii="Arial Narrow" w:hAnsi="Arial Narrow"/>
          <w:sz w:val="24"/>
          <w:szCs w:val="24"/>
          <w:lang w:eastAsia="pl-PL"/>
        </w:rPr>
        <w:t xml:space="preserve">a także zapewnienie oddziaływania na osoby nadużywające alkoholu oraz udzielanie pomocy im i ich rodzinom. </w:t>
      </w:r>
    </w:p>
    <w:p w14:paraId="70A476C7" w14:textId="77777777" w:rsidR="007D2932" w:rsidRPr="00F6521D" w:rsidRDefault="007D2932" w:rsidP="00C06DA5">
      <w:pPr>
        <w:spacing w:after="0" w:line="240" w:lineRule="auto"/>
        <w:jc w:val="both"/>
        <w:rPr>
          <w:rFonts w:ascii="Arial Narrow" w:hAnsi="Arial Narrow"/>
          <w:sz w:val="24"/>
          <w:szCs w:val="24"/>
          <w:lang w:eastAsia="pl-PL"/>
        </w:rPr>
      </w:pPr>
    </w:p>
    <w:p w14:paraId="706DB2E4" w14:textId="77777777" w:rsidR="007D2932" w:rsidRPr="00E813F7" w:rsidRDefault="007D2932" w:rsidP="00C06DA5">
      <w:pPr>
        <w:spacing w:after="0" w:line="240" w:lineRule="auto"/>
        <w:jc w:val="both"/>
        <w:rPr>
          <w:rFonts w:ascii="Arial Narrow" w:hAnsi="Arial Narrow"/>
          <w:sz w:val="24"/>
          <w:szCs w:val="24"/>
          <w:u w:val="single"/>
          <w:lang w:eastAsia="pl-PL"/>
        </w:rPr>
      </w:pPr>
      <w:r w:rsidRPr="00E813F7">
        <w:rPr>
          <w:rFonts w:ascii="Arial Narrow" w:hAnsi="Arial Narrow"/>
          <w:sz w:val="24"/>
          <w:szCs w:val="24"/>
          <w:u w:val="single"/>
          <w:lang w:eastAsia="pl-PL"/>
        </w:rPr>
        <w:t xml:space="preserve">5.2. Cele operacyjne </w:t>
      </w:r>
    </w:p>
    <w:p w14:paraId="3B74C5BF" w14:textId="77777777" w:rsidR="007D2932" w:rsidRPr="00F6521D" w:rsidRDefault="007D2932" w:rsidP="00C06DA5">
      <w:pPr>
        <w:spacing w:after="0" w:line="240" w:lineRule="auto"/>
        <w:jc w:val="both"/>
        <w:rPr>
          <w:rFonts w:ascii="Arial Narrow" w:hAnsi="Arial Narrow"/>
          <w:sz w:val="24"/>
          <w:szCs w:val="24"/>
          <w:lang w:eastAsia="pl-PL"/>
        </w:rPr>
      </w:pPr>
    </w:p>
    <w:p w14:paraId="09D3000A" w14:textId="23F52EDE" w:rsidR="00DA6E65"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 xml:space="preserve">5.2.1. </w:t>
      </w:r>
      <w:r w:rsidR="00DA6E65" w:rsidRPr="00F6521D">
        <w:rPr>
          <w:rFonts w:ascii="Arial Narrow" w:hAnsi="Arial Narrow"/>
          <w:sz w:val="24"/>
          <w:szCs w:val="24"/>
          <w:lang w:eastAsia="pl-PL"/>
        </w:rPr>
        <w:t>Profilaktyka i rozwiązywanie problemów związanych z używaniem substancji psychoaktywnych, uzależnieniami behawioralnymi i innymi zachowaniami ryzykownymi.</w:t>
      </w:r>
    </w:p>
    <w:p w14:paraId="7EB53654" w14:textId="77777777" w:rsidR="007D2932" w:rsidRPr="00F6521D" w:rsidRDefault="007D2932" w:rsidP="00C06DA5">
      <w:pPr>
        <w:spacing w:after="0" w:line="240" w:lineRule="auto"/>
        <w:jc w:val="both"/>
        <w:rPr>
          <w:rFonts w:ascii="Arial Narrow" w:hAnsi="Arial Narrow"/>
          <w:sz w:val="24"/>
          <w:szCs w:val="24"/>
          <w:lang w:eastAsia="pl-PL"/>
        </w:rPr>
      </w:pPr>
    </w:p>
    <w:p w14:paraId="08F22549" w14:textId="77777777" w:rsidR="00DA6E65"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 xml:space="preserve">5.2.2. </w:t>
      </w:r>
      <w:r w:rsidR="00DA6E65" w:rsidRPr="00F6521D">
        <w:rPr>
          <w:rFonts w:ascii="Arial Narrow" w:hAnsi="Arial Narrow"/>
          <w:sz w:val="24"/>
          <w:szCs w:val="24"/>
          <w:lang w:eastAsia="pl-PL"/>
        </w:rPr>
        <w:t>Profilaktyka problemów zdrowia psychicznego i poprawa dobrostanu psychicznego społeczeństwa.</w:t>
      </w:r>
    </w:p>
    <w:p w14:paraId="4C8D233B" w14:textId="77777777" w:rsidR="007D2932" w:rsidRPr="00F6521D" w:rsidRDefault="007D2932" w:rsidP="00C06DA5">
      <w:pPr>
        <w:spacing w:after="0" w:line="240" w:lineRule="auto"/>
        <w:jc w:val="both"/>
        <w:rPr>
          <w:rFonts w:ascii="Arial Narrow" w:hAnsi="Arial Narrow"/>
          <w:sz w:val="24"/>
          <w:szCs w:val="24"/>
          <w:lang w:eastAsia="pl-PL"/>
        </w:rPr>
      </w:pPr>
    </w:p>
    <w:p w14:paraId="5D8D73BC" w14:textId="77777777" w:rsidR="00DA6E65" w:rsidRPr="00F6521D" w:rsidRDefault="007D2932" w:rsidP="00C06DA5">
      <w:pPr>
        <w:spacing w:after="0" w:line="240" w:lineRule="auto"/>
        <w:ind w:left="708"/>
        <w:jc w:val="both"/>
        <w:rPr>
          <w:rFonts w:ascii="Arial Narrow" w:hAnsi="Arial Narrow"/>
          <w:sz w:val="24"/>
          <w:szCs w:val="24"/>
          <w:lang w:eastAsia="pl-PL"/>
        </w:rPr>
      </w:pPr>
      <w:r w:rsidRPr="00F6521D">
        <w:rPr>
          <w:rFonts w:ascii="Arial Narrow" w:hAnsi="Arial Narrow"/>
          <w:sz w:val="24"/>
          <w:szCs w:val="24"/>
          <w:lang w:eastAsia="pl-PL"/>
        </w:rPr>
        <w:t xml:space="preserve">5.2.3. </w:t>
      </w:r>
      <w:r w:rsidR="00DA6E65" w:rsidRPr="00F6521D">
        <w:rPr>
          <w:rFonts w:ascii="Arial Narrow" w:hAnsi="Arial Narrow"/>
          <w:sz w:val="24"/>
          <w:szCs w:val="24"/>
          <w:lang w:eastAsia="pl-PL"/>
        </w:rPr>
        <w:t xml:space="preserve">Poprawa sposobu żywienia i stanu odżywiania społeczeństwa oraz aktywności fizycznej społeczeństwa.  </w:t>
      </w:r>
    </w:p>
    <w:p w14:paraId="169DE351" w14:textId="77777777" w:rsidR="007D2932" w:rsidRPr="00F6521D" w:rsidRDefault="007D2932" w:rsidP="00C06DA5">
      <w:pPr>
        <w:spacing w:after="0" w:line="240" w:lineRule="auto"/>
        <w:jc w:val="both"/>
        <w:rPr>
          <w:rFonts w:ascii="Arial Narrow" w:hAnsi="Arial Narrow"/>
          <w:sz w:val="24"/>
          <w:szCs w:val="24"/>
          <w:lang w:eastAsia="pl-PL"/>
        </w:rPr>
      </w:pPr>
    </w:p>
    <w:p w14:paraId="4226631B" w14:textId="77777777" w:rsidR="007D2932" w:rsidRPr="00F6521D" w:rsidRDefault="007D2932" w:rsidP="00C06DA5">
      <w:pPr>
        <w:spacing w:after="0" w:line="240" w:lineRule="auto"/>
        <w:ind w:firstLine="708"/>
        <w:jc w:val="both"/>
        <w:rPr>
          <w:rFonts w:ascii="Arial Narrow" w:hAnsi="Arial Narrow"/>
          <w:sz w:val="24"/>
          <w:szCs w:val="24"/>
          <w:lang w:eastAsia="pl-PL"/>
        </w:rPr>
      </w:pPr>
      <w:r w:rsidRPr="00F6521D">
        <w:rPr>
          <w:rFonts w:ascii="Arial Narrow" w:hAnsi="Arial Narrow"/>
          <w:sz w:val="24"/>
          <w:szCs w:val="24"/>
          <w:lang w:eastAsia="pl-PL"/>
        </w:rPr>
        <w:t>5.2.4. Promocja zdr</w:t>
      </w:r>
      <w:r w:rsidR="00DA6E65" w:rsidRPr="00F6521D">
        <w:rPr>
          <w:rFonts w:ascii="Arial Narrow" w:hAnsi="Arial Narrow"/>
          <w:sz w:val="24"/>
          <w:szCs w:val="24"/>
          <w:lang w:eastAsia="pl-PL"/>
        </w:rPr>
        <w:t>owego i aktywnego starzenia się.</w:t>
      </w:r>
    </w:p>
    <w:p w14:paraId="55B4E3FD" w14:textId="77777777" w:rsidR="007D2932" w:rsidRPr="00F6521D" w:rsidRDefault="007D2932" w:rsidP="00C06DA5">
      <w:pPr>
        <w:spacing w:after="0" w:line="240" w:lineRule="auto"/>
        <w:jc w:val="both"/>
        <w:rPr>
          <w:rFonts w:ascii="Arial Narrow" w:hAnsi="Arial Narrow"/>
          <w:sz w:val="24"/>
          <w:szCs w:val="24"/>
          <w:lang w:eastAsia="pl-PL"/>
        </w:rPr>
      </w:pPr>
    </w:p>
    <w:p w14:paraId="179B514E" w14:textId="77777777" w:rsidR="007D2932" w:rsidRPr="00F6521D" w:rsidRDefault="007D2932" w:rsidP="00C06DA5">
      <w:pPr>
        <w:jc w:val="both"/>
        <w:rPr>
          <w:rFonts w:ascii="Arial Narrow" w:hAnsi="Arial Narrow"/>
          <w:b/>
          <w:sz w:val="24"/>
          <w:szCs w:val="24"/>
          <w:lang w:eastAsia="pl-PL"/>
        </w:rPr>
      </w:pPr>
      <w:r w:rsidRPr="00F6521D">
        <w:rPr>
          <w:rFonts w:ascii="Arial Narrow" w:hAnsi="Arial Narrow"/>
          <w:b/>
          <w:sz w:val="24"/>
          <w:szCs w:val="24"/>
          <w:lang w:eastAsia="pl-PL"/>
        </w:rPr>
        <w:t>VI. Finansowanie programu</w:t>
      </w:r>
    </w:p>
    <w:p w14:paraId="3C8AE27F" w14:textId="18DD3C7E" w:rsidR="007D2932" w:rsidRPr="00F6521D" w:rsidRDefault="007D2932" w:rsidP="00C06DA5">
      <w:pPr>
        <w:ind w:left="709"/>
        <w:jc w:val="both"/>
        <w:rPr>
          <w:rFonts w:ascii="Arial Narrow" w:hAnsi="Arial Narrow"/>
          <w:sz w:val="24"/>
          <w:szCs w:val="24"/>
          <w:lang w:eastAsia="pl-PL"/>
        </w:rPr>
      </w:pPr>
      <w:r w:rsidRPr="00F6521D">
        <w:rPr>
          <w:rFonts w:ascii="Arial Narrow" w:hAnsi="Arial Narrow"/>
          <w:sz w:val="24"/>
          <w:szCs w:val="24"/>
          <w:lang w:eastAsia="pl-PL"/>
        </w:rPr>
        <w:t>1. Gminny Program Profilaktyki i Rozwiązywania Problemów Alkoholowych oraz Przeci</w:t>
      </w:r>
      <w:r w:rsidR="00294D11" w:rsidRPr="00F6521D">
        <w:rPr>
          <w:rFonts w:ascii="Arial Narrow" w:hAnsi="Arial Narrow"/>
          <w:sz w:val="24"/>
          <w:szCs w:val="24"/>
          <w:lang w:eastAsia="pl-PL"/>
        </w:rPr>
        <w:t>wdziałania Narkomanii na rok 2020</w:t>
      </w:r>
      <w:r w:rsidRPr="00F6521D">
        <w:rPr>
          <w:rFonts w:ascii="Arial Narrow" w:hAnsi="Arial Narrow"/>
          <w:sz w:val="24"/>
          <w:szCs w:val="24"/>
          <w:lang w:eastAsia="pl-PL"/>
        </w:rPr>
        <w:t xml:space="preserve"> finansowany będzie z budżetu Gminy Wschowa.</w:t>
      </w:r>
    </w:p>
    <w:p w14:paraId="371FEEB7" w14:textId="79960977" w:rsidR="007D2932" w:rsidRPr="00F6521D" w:rsidRDefault="007D2932" w:rsidP="00C06DA5">
      <w:pPr>
        <w:ind w:left="709"/>
        <w:jc w:val="both"/>
        <w:rPr>
          <w:rFonts w:ascii="Arial Narrow" w:hAnsi="Arial Narrow"/>
          <w:sz w:val="24"/>
          <w:szCs w:val="24"/>
          <w:lang w:eastAsia="pl-PL"/>
        </w:rPr>
      </w:pPr>
      <w:r w:rsidRPr="00F6521D">
        <w:rPr>
          <w:rFonts w:ascii="Arial Narrow" w:hAnsi="Arial Narrow"/>
          <w:sz w:val="24"/>
          <w:szCs w:val="24"/>
          <w:lang w:eastAsia="pl-PL"/>
        </w:rPr>
        <w:t>2. Źródłem finansowania zadań zawartych w Programie są środki finansowe stanowiące dochody z tytułu wydawania zezwoleń na sprzedaż napojów alko</w:t>
      </w:r>
      <w:r w:rsidR="00B030FA" w:rsidRPr="00F6521D">
        <w:rPr>
          <w:rFonts w:ascii="Arial Narrow" w:hAnsi="Arial Narrow"/>
          <w:sz w:val="24"/>
          <w:szCs w:val="24"/>
          <w:lang w:eastAsia="pl-PL"/>
        </w:rPr>
        <w:t>holowych za</w:t>
      </w:r>
      <w:r w:rsidR="00294D11" w:rsidRPr="00F6521D">
        <w:rPr>
          <w:rFonts w:ascii="Arial Narrow" w:hAnsi="Arial Narrow"/>
          <w:sz w:val="24"/>
          <w:szCs w:val="24"/>
          <w:lang w:eastAsia="pl-PL"/>
        </w:rPr>
        <w:t>planowane na rok 2020</w:t>
      </w:r>
      <w:r w:rsidRPr="00F6521D">
        <w:rPr>
          <w:rFonts w:ascii="Arial Narrow" w:hAnsi="Arial Narrow"/>
          <w:sz w:val="24"/>
          <w:szCs w:val="24"/>
          <w:lang w:eastAsia="pl-PL"/>
        </w:rPr>
        <w:t>, sklasyfikowane w dziale 851 – Ochrona zdrowia, Uchwały Budżetowej Gminy Wschowa.</w:t>
      </w:r>
    </w:p>
    <w:p w14:paraId="5F15AE62" w14:textId="77777777" w:rsidR="007D2932" w:rsidRPr="00F6521D" w:rsidRDefault="007D2932" w:rsidP="00C06DA5">
      <w:pPr>
        <w:ind w:left="709"/>
        <w:jc w:val="both"/>
        <w:rPr>
          <w:rFonts w:ascii="Arial Narrow" w:hAnsi="Arial Narrow"/>
          <w:sz w:val="24"/>
          <w:szCs w:val="24"/>
          <w:lang w:eastAsia="pl-PL"/>
        </w:rPr>
      </w:pPr>
      <w:r w:rsidRPr="00F6521D">
        <w:rPr>
          <w:rFonts w:ascii="Arial Narrow" w:hAnsi="Arial Narrow"/>
          <w:sz w:val="24"/>
          <w:szCs w:val="24"/>
          <w:lang w:eastAsia="pl-PL"/>
        </w:rPr>
        <w:t>3. Program może być finansowany z innych źródeł oraz dotacji celowych z budżetu państwa.</w:t>
      </w:r>
    </w:p>
    <w:p w14:paraId="5DCFBF84" w14:textId="77777777" w:rsidR="007D2932" w:rsidRPr="00F6521D" w:rsidRDefault="007D2932" w:rsidP="00C06DA5">
      <w:pPr>
        <w:jc w:val="both"/>
        <w:rPr>
          <w:rFonts w:ascii="Arial Narrow" w:hAnsi="Arial Narrow"/>
          <w:b/>
          <w:sz w:val="24"/>
          <w:szCs w:val="24"/>
          <w:lang w:eastAsia="pl-PL"/>
        </w:rPr>
      </w:pPr>
      <w:r w:rsidRPr="00F6521D">
        <w:rPr>
          <w:rFonts w:ascii="Arial Narrow" w:hAnsi="Arial Narrow"/>
          <w:b/>
          <w:sz w:val="24"/>
          <w:szCs w:val="24"/>
          <w:lang w:eastAsia="pl-PL"/>
        </w:rPr>
        <w:t>VII. Kontrola programu</w:t>
      </w:r>
    </w:p>
    <w:p w14:paraId="05F30399" w14:textId="34C1AE3D" w:rsidR="007D2932" w:rsidRPr="00F6521D" w:rsidRDefault="007D2932" w:rsidP="00C06DA5">
      <w:pPr>
        <w:ind w:left="709"/>
        <w:jc w:val="both"/>
        <w:rPr>
          <w:rFonts w:ascii="Arial Narrow" w:hAnsi="Arial Narrow"/>
          <w:sz w:val="24"/>
          <w:szCs w:val="24"/>
          <w:lang w:eastAsia="pl-PL"/>
        </w:rPr>
      </w:pPr>
      <w:r w:rsidRPr="00F6521D">
        <w:rPr>
          <w:rFonts w:ascii="Arial Narrow" w:hAnsi="Arial Narrow"/>
          <w:sz w:val="24"/>
          <w:szCs w:val="24"/>
          <w:lang w:eastAsia="pl-PL"/>
        </w:rPr>
        <w:t>1. Wykonanie zadań zleconych w programie prowadzi Burmistrz Miasta i Gminy Wschowa</w:t>
      </w:r>
      <w:r w:rsidR="00925557" w:rsidRPr="00F6521D">
        <w:rPr>
          <w:rFonts w:ascii="Arial Narrow" w:hAnsi="Arial Narrow"/>
          <w:sz w:val="24"/>
          <w:szCs w:val="24"/>
          <w:lang w:eastAsia="pl-PL"/>
        </w:rPr>
        <w:t>.</w:t>
      </w:r>
    </w:p>
    <w:p w14:paraId="56DDB37C" w14:textId="77777777" w:rsidR="007D2932" w:rsidRPr="00F6521D" w:rsidRDefault="007D2932" w:rsidP="00C06DA5">
      <w:pPr>
        <w:ind w:left="709"/>
        <w:jc w:val="both"/>
        <w:rPr>
          <w:rFonts w:ascii="Arial Narrow" w:hAnsi="Arial Narrow"/>
          <w:sz w:val="24"/>
          <w:szCs w:val="24"/>
          <w:lang w:eastAsia="pl-PL"/>
        </w:rPr>
      </w:pPr>
      <w:r w:rsidRPr="00F6521D">
        <w:rPr>
          <w:rFonts w:ascii="Arial Narrow" w:hAnsi="Arial Narrow"/>
          <w:sz w:val="24"/>
          <w:szCs w:val="24"/>
          <w:lang w:eastAsia="pl-PL"/>
        </w:rPr>
        <w:t>2. Rada Miejska otrzymuje sprawozdania z wykonania programu do końca pierwszego kwartału roku następnego.</w:t>
      </w:r>
    </w:p>
    <w:p w14:paraId="123B9103" w14:textId="2CC5EAC9" w:rsidR="007D2932" w:rsidRDefault="007D2932" w:rsidP="00C06DA5">
      <w:pPr>
        <w:jc w:val="both"/>
        <w:rPr>
          <w:rFonts w:ascii="Arial Narrow" w:hAnsi="Arial Narrow"/>
          <w:b/>
          <w:sz w:val="24"/>
          <w:szCs w:val="24"/>
          <w:lang w:eastAsia="pl-PL"/>
        </w:rPr>
      </w:pPr>
    </w:p>
    <w:p w14:paraId="3FCCFAB6" w14:textId="35BADBDA" w:rsidR="00E4150B" w:rsidRDefault="00E4150B" w:rsidP="00C06DA5">
      <w:pPr>
        <w:jc w:val="both"/>
        <w:rPr>
          <w:rFonts w:ascii="Arial Narrow" w:hAnsi="Arial Narrow"/>
          <w:b/>
          <w:sz w:val="24"/>
          <w:szCs w:val="24"/>
          <w:lang w:eastAsia="pl-PL"/>
        </w:rPr>
      </w:pPr>
    </w:p>
    <w:p w14:paraId="5C911BD3" w14:textId="45E5617E" w:rsidR="00E4150B" w:rsidRDefault="00E4150B" w:rsidP="00C06DA5">
      <w:pPr>
        <w:jc w:val="both"/>
        <w:rPr>
          <w:rFonts w:ascii="Arial Narrow" w:hAnsi="Arial Narrow"/>
          <w:b/>
          <w:sz w:val="24"/>
          <w:szCs w:val="24"/>
          <w:lang w:eastAsia="pl-PL"/>
        </w:rPr>
      </w:pPr>
    </w:p>
    <w:p w14:paraId="0BD9F193" w14:textId="77777777" w:rsidR="00E4150B" w:rsidRPr="00F6521D" w:rsidRDefault="00E4150B" w:rsidP="00C06DA5">
      <w:pPr>
        <w:jc w:val="both"/>
        <w:rPr>
          <w:rFonts w:ascii="Arial Narrow" w:hAnsi="Arial Narrow"/>
          <w:b/>
          <w:sz w:val="24"/>
          <w:szCs w:val="24"/>
          <w:lang w:eastAsia="pl-PL"/>
        </w:rPr>
      </w:pPr>
    </w:p>
    <w:p w14:paraId="1236E853" w14:textId="77777777" w:rsidR="007D2932" w:rsidRPr="00F6521D" w:rsidRDefault="007D2932" w:rsidP="00C06DA5">
      <w:pPr>
        <w:jc w:val="both"/>
        <w:rPr>
          <w:rFonts w:ascii="Arial Narrow" w:hAnsi="Arial Narrow"/>
          <w:b/>
          <w:sz w:val="24"/>
          <w:szCs w:val="24"/>
          <w:lang w:eastAsia="pl-PL"/>
        </w:rPr>
      </w:pPr>
      <w:r w:rsidRPr="00F6521D">
        <w:rPr>
          <w:rFonts w:ascii="Arial Narrow" w:hAnsi="Arial Narrow"/>
          <w:b/>
          <w:sz w:val="24"/>
          <w:szCs w:val="24"/>
          <w:lang w:eastAsia="pl-PL"/>
        </w:rPr>
        <w:lastRenderedPageBreak/>
        <w:t>VIII. Realizatorzy instytucjonalni</w:t>
      </w:r>
    </w:p>
    <w:p w14:paraId="5F7B6F86" w14:textId="2A49B796" w:rsidR="007D2932" w:rsidRDefault="007D2932" w:rsidP="000F4BD4">
      <w:pPr>
        <w:ind w:left="1134" w:hanging="425"/>
        <w:jc w:val="both"/>
        <w:rPr>
          <w:rFonts w:ascii="Arial Narrow" w:hAnsi="Arial Narrow"/>
          <w:sz w:val="24"/>
          <w:szCs w:val="24"/>
          <w:u w:val="single"/>
          <w:lang w:eastAsia="pl-PL"/>
        </w:rPr>
      </w:pPr>
      <w:r w:rsidRPr="00E813F7">
        <w:rPr>
          <w:rFonts w:ascii="Arial Narrow" w:hAnsi="Arial Narrow"/>
          <w:sz w:val="24"/>
          <w:szCs w:val="24"/>
          <w:u w:val="single"/>
          <w:lang w:eastAsia="pl-PL"/>
        </w:rPr>
        <w:t>8.1. Gminna Komisja Rozwiązywania Problemów Alkoholowych i Przeciwdziałania Narkomanii</w:t>
      </w:r>
      <w:r w:rsidR="000F4BD4">
        <w:rPr>
          <w:rFonts w:ascii="Arial Narrow" w:hAnsi="Arial Narrow"/>
          <w:sz w:val="24"/>
          <w:szCs w:val="24"/>
          <w:u w:val="single"/>
          <w:lang w:eastAsia="pl-PL"/>
        </w:rPr>
        <w:t xml:space="preserve"> (GKRPAiPN)</w:t>
      </w:r>
      <w:r w:rsidRPr="00E813F7">
        <w:rPr>
          <w:rFonts w:ascii="Arial Narrow" w:hAnsi="Arial Narrow"/>
          <w:sz w:val="24"/>
          <w:szCs w:val="24"/>
          <w:u w:val="single"/>
          <w:lang w:eastAsia="pl-PL"/>
        </w:rPr>
        <w:t>.</w:t>
      </w:r>
    </w:p>
    <w:p w14:paraId="1BF519EC" w14:textId="1C27C4CF" w:rsidR="000F4BD4" w:rsidRDefault="000F4BD4" w:rsidP="000F4BD4">
      <w:pPr>
        <w:spacing w:after="0" w:line="240" w:lineRule="auto"/>
        <w:ind w:left="1134"/>
        <w:jc w:val="both"/>
        <w:rPr>
          <w:rFonts w:ascii="Arial Narrow" w:hAnsi="Arial Narrow"/>
          <w:sz w:val="24"/>
          <w:szCs w:val="24"/>
          <w:lang w:eastAsia="pl-PL"/>
        </w:rPr>
      </w:pPr>
      <w:r>
        <w:rPr>
          <w:rFonts w:ascii="Arial Narrow" w:hAnsi="Arial Narrow"/>
          <w:sz w:val="24"/>
          <w:szCs w:val="24"/>
          <w:lang w:eastAsia="pl-PL"/>
        </w:rPr>
        <w:t xml:space="preserve">GKRPAiPN powołuje Burmistrz Miasta i Gminy Wschowa. </w:t>
      </w:r>
      <w:r w:rsidRPr="00436B8C">
        <w:rPr>
          <w:rFonts w:ascii="Arial Narrow" w:hAnsi="Arial Narrow"/>
          <w:sz w:val="24"/>
          <w:szCs w:val="24"/>
          <w:lang w:eastAsia="pl-PL"/>
        </w:rPr>
        <w:t xml:space="preserve">Pracą Komisji kieruje Przewodniczący, który wykonuje </w:t>
      </w:r>
      <w:r>
        <w:rPr>
          <w:rFonts w:ascii="Arial Narrow" w:hAnsi="Arial Narrow"/>
          <w:sz w:val="24"/>
          <w:szCs w:val="24"/>
          <w:lang w:eastAsia="pl-PL"/>
        </w:rPr>
        <w:t xml:space="preserve">także </w:t>
      </w:r>
      <w:r w:rsidRPr="00436B8C">
        <w:rPr>
          <w:rFonts w:ascii="Arial Narrow" w:hAnsi="Arial Narrow"/>
          <w:sz w:val="24"/>
          <w:szCs w:val="24"/>
          <w:lang w:eastAsia="pl-PL"/>
        </w:rPr>
        <w:t>zadania</w:t>
      </w:r>
      <w:r>
        <w:rPr>
          <w:rFonts w:ascii="Arial Narrow" w:hAnsi="Arial Narrow"/>
          <w:sz w:val="24"/>
          <w:szCs w:val="24"/>
          <w:lang w:eastAsia="pl-PL"/>
        </w:rPr>
        <w:t>:</w:t>
      </w:r>
    </w:p>
    <w:p w14:paraId="24F0295C" w14:textId="77777777" w:rsidR="000F4BD4" w:rsidRPr="00125920"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125920">
        <w:rPr>
          <w:rFonts w:ascii="Arial Narrow" w:hAnsi="Arial Narrow"/>
          <w:sz w:val="24"/>
          <w:szCs w:val="24"/>
          <w:lang w:eastAsia="pl-PL"/>
        </w:rPr>
        <w:t>bierze udział w grupach roboczych,</w:t>
      </w:r>
    </w:p>
    <w:p w14:paraId="2C6F71DC" w14:textId="77777777" w:rsidR="000F4BD4" w:rsidRPr="00125920"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125920">
        <w:rPr>
          <w:rFonts w:ascii="Arial Narrow" w:hAnsi="Arial Narrow"/>
          <w:sz w:val="24"/>
          <w:szCs w:val="24"/>
          <w:lang w:eastAsia="pl-PL"/>
        </w:rPr>
        <w:t>reprezentuje Komisję przed sądem w sytuacjach zgłaszania wniosku o podjęcie się leczenia,</w:t>
      </w:r>
    </w:p>
    <w:p w14:paraId="4A6FCAAE" w14:textId="77777777" w:rsidR="000F4BD4" w:rsidRPr="00125920"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125920">
        <w:rPr>
          <w:rFonts w:ascii="Arial Narrow" w:hAnsi="Arial Narrow"/>
          <w:sz w:val="24"/>
          <w:szCs w:val="24"/>
          <w:lang w:eastAsia="pl-PL"/>
        </w:rPr>
        <w:t>dokonuje kontroli pracy terapeutów, psychologów,</w:t>
      </w:r>
    </w:p>
    <w:p w14:paraId="3DBF532C" w14:textId="77777777" w:rsidR="000F4BD4" w:rsidRPr="00125920"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125920">
        <w:rPr>
          <w:rFonts w:ascii="Arial Narrow" w:hAnsi="Arial Narrow"/>
          <w:sz w:val="24"/>
          <w:szCs w:val="24"/>
          <w:lang w:eastAsia="pl-PL"/>
        </w:rPr>
        <w:t>opiniuje wnioski o pomoc finansową na działalność profilaktyczną,</w:t>
      </w:r>
    </w:p>
    <w:p w14:paraId="1B89E48B" w14:textId="3432BA32" w:rsidR="000F4BD4" w:rsidRPr="000F4BD4"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125920">
        <w:rPr>
          <w:rFonts w:ascii="Arial Narrow" w:hAnsi="Arial Narrow"/>
          <w:sz w:val="24"/>
          <w:szCs w:val="24"/>
          <w:lang w:eastAsia="pl-PL"/>
        </w:rPr>
        <w:t>opiniuje wnioski ws. pozwolenia na sprzedaż alkoholu na terenie gminy Wschowa,</w:t>
      </w:r>
    </w:p>
    <w:p w14:paraId="68E7B419" w14:textId="38EBEBC2" w:rsidR="000F4BD4" w:rsidRDefault="000F4BD4" w:rsidP="000F4BD4">
      <w:pPr>
        <w:pStyle w:val="Akapitzlist"/>
        <w:numPr>
          <w:ilvl w:val="0"/>
          <w:numId w:val="33"/>
        </w:numPr>
        <w:spacing w:after="0" w:line="240" w:lineRule="auto"/>
        <w:ind w:left="2835" w:hanging="425"/>
        <w:jc w:val="both"/>
        <w:rPr>
          <w:rFonts w:ascii="Arial Narrow" w:hAnsi="Arial Narrow"/>
          <w:sz w:val="24"/>
          <w:szCs w:val="24"/>
          <w:lang w:eastAsia="pl-PL"/>
        </w:rPr>
      </w:pPr>
      <w:r w:rsidRPr="000F4BD4">
        <w:rPr>
          <w:rFonts w:ascii="Arial Narrow" w:hAnsi="Arial Narrow"/>
          <w:sz w:val="24"/>
          <w:szCs w:val="24"/>
          <w:lang w:eastAsia="pl-PL"/>
        </w:rPr>
        <w:t>inicjuje działalność profilaktyczną w Gminie Wschowa.</w:t>
      </w:r>
    </w:p>
    <w:p w14:paraId="6525BB6F" w14:textId="77777777" w:rsidR="003E6000" w:rsidRDefault="003E6000" w:rsidP="003E6000">
      <w:pPr>
        <w:spacing w:after="0" w:line="240" w:lineRule="auto"/>
        <w:jc w:val="both"/>
        <w:rPr>
          <w:rFonts w:ascii="Arial Narrow" w:hAnsi="Arial Narrow"/>
          <w:sz w:val="24"/>
          <w:szCs w:val="24"/>
          <w:lang w:eastAsia="pl-PL"/>
        </w:rPr>
      </w:pPr>
      <w:r>
        <w:rPr>
          <w:rFonts w:ascii="Arial Narrow" w:hAnsi="Arial Narrow"/>
          <w:sz w:val="24"/>
          <w:szCs w:val="24"/>
          <w:lang w:eastAsia="pl-PL"/>
        </w:rPr>
        <w:t>Przewodniczący składa comiesięczne sprawozdanie z realizacji zadań komisji Burmistrzowi Miasta                          i Gminy Wschowa.</w:t>
      </w:r>
    </w:p>
    <w:p w14:paraId="4DC0416D" w14:textId="557CC3A9" w:rsidR="003E6000" w:rsidRPr="003E6000" w:rsidRDefault="003E6000" w:rsidP="003E6000">
      <w:pPr>
        <w:spacing w:after="0" w:line="240" w:lineRule="auto"/>
        <w:jc w:val="both"/>
        <w:rPr>
          <w:rFonts w:ascii="Arial Narrow" w:hAnsi="Arial Narrow"/>
          <w:sz w:val="24"/>
          <w:szCs w:val="24"/>
          <w:lang w:eastAsia="pl-PL"/>
        </w:rPr>
      </w:pPr>
      <w:r>
        <w:rPr>
          <w:rFonts w:ascii="Arial Narrow" w:hAnsi="Arial Narrow"/>
          <w:sz w:val="24"/>
          <w:szCs w:val="24"/>
          <w:lang w:eastAsia="pl-PL"/>
        </w:rPr>
        <w:t xml:space="preserve">Sprawozdanie składane jest do dnia 10 miesiąca następującego po miesiącu sprawozdawczym. </w:t>
      </w:r>
    </w:p>
    <w:p w14:paraId="2B174081" w14:textId="77777777" w:rsidR="000F4BD4" w:rsidRDefault="000F4BD4" w:rsidP="00E813F7">
      <w:pPr>
        <w:ind w:left="1418"/>
        <w:jc w:val="both"/>
        <w:rPr>
          <w:rFonts w:ascii="Arial Narrow" w:hAnsi="Arial Narrow"/>
          <w:sz w:val="24"/>
          <w:szCs w:val="24"/>
          <w:lang w:eastAsia="pl-PL"/>
        </w:rPr>
      </w:pPr>
    </w:p>
    <w:p w14:paraId="1D724A70" w14:textId="191DE642" w:rsidR="007D2932" w:rsidRPr="00F6521D" w:rsidRDefault="007D2932" w:rsidP="00E813F7">
      <w:pPr>
        <w:ind w:left="1418"/>
        <w:jc w:val="both"/>
        <w:rPr>
          <w:rFonts w:ascii="Arial Narrow" w:hAnsi="Arial Narrow"/>
          <w:sz w:val="24"/>
          <w:szCs w:val="24"/>
          <w:lang w:eastAsia="pl-PL"/>
        </w:rPr>
      </w:pPr>
      <w:r w:rsidRPr="00F6521D">
        <w:rPr>
          <w:rFonts w:ascii="Arial Narrow" w:hAnsi="Arial Narrow"/>
          <w:sz w:val="24"/>
          <w:szCs w:val="24"/>
          <w:lang w:eastAsia="pl-PL"/>
        </w:rPr>
        <w:t>8.1.1. Zadania GKRPAiPN</w:t>
      </w:r>
    </w:p>
    <w:p w14:paraId="449E6D99" w14:textId="77777777" w:rsidR="007D2932"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 xml:space="preserve">Podejmowanie działań dotyczących realizacji programu. </w:t>
      </w:r>
    </w:p>
    <w:p w14:paraId="0CDF684B" w14:textId="77777777" w:rsidR="007D2932"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 xml:space="preserve">Współpraca z podmiotami realizującymi zadania z zakresu profilaktyki i rozwiązywania problemów alkoholowych i przeciwdziałania narkomanii. </w:t>
      </w:r>
    </w:p>
    <w:p w14:paraId="71B0B353" w14:textId="77777777" w:rsidR="007D2932"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Podejmowanie czynności zmierzających do orzeczenia o zastosowaniu w stosunku do osoby uzależnionej od alkoholu obowiązku poddania się leczeniu w zakładzie lecznictwa odwykowego, w tym:</w:t>
      </w:r>
    </w:p>
    <w:p w14:paraId="22DC6C31" w14:textId="77777777" w:rsidR="007D2932" w:rsidRPr="00F6521D" w:rsidRDefault="007D2932"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 xml:space="preserve">przeprowadzenie rozmowy motywująco-wspierającej, </w:t>
      </w:r>
    </w:p>
    <w:p w14:paraId="7D2F6325" w14:textId="4346D3AA" w:rsidR="007D2932" w:rsidRPr="00F6521D" w:rsidRDefault="007D2932"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udzielenie informacji o sposobach i możliwościach uzyskania pomocy w rozwiązywaniu problemów alkoholowych i przeciwdziałania narkomanii,</w:t>
      </w:r>
    </w:p>
    <w:p w14:paraId="1DFB905C" w14:textId="77777777" w:rsidR="007D2932" w:rsidRPr="00F6521D" w:rsidRDefault="007D2932"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motywowanie osób do podjęcia leczenia odwykowego,</w:t>
      </w:r>
    </w:p>
    <w:p w14:paraId="56DDCE18" w14:textId="77777777" w:rsidR="007D2932" w:rsidRPr="00F6521D" w:rsidRDefault="00A06C91"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kierowaniu</w:t>
      </w:r>
      <w:r w:rsidR="007D2932" w:rsidRPr="00F6521D">
        <w:rPr>
          <w:rFonts w:ascii="Arial Narrow" w:hAnsi="Arial Narrow"/>
          <w:sz w:val="24"/>
          <w:szCs w:val="24"/>
          <w:lang w:eastAsia="pl-PL"/>
        </w:rPr>
        <w:t xml:space="preserve"> osób zgłoszonych do komisji na specjalistyczne badania diagnostyczne (opinia biegłego sądowego), </w:t>
      </w:r>
    </w:p>
    <w:p w14:paraId="16386329" w14:textId="54FE9FB5" w:rsidR="007D2932" w:rsidRPr="00F6521D" w:rsidRDefault="007D2932"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kierowanie do sądów wniosków w sprawie orzeczenia o zastosowanie wobec osoby uzależnionej od alkoholu obowiązku poddania się leczeniu w zakładzie lecznictwa odwykowego,</w:t>
      </w:r>
    </w:p>
    <w:p w14:paraId="0C40D9B7" w14:textId="77777777" w:rsidR="007D2932" w:rsidRPr="00F6521D" w:rsidRDefault="007D2932" w:rsidP="00C06DA5">
      <w:pPr>
        <w:pStyle w:val="Akapitzlist"/>
        <w:numPr>
          <w:ilvl w:val="0"/>
          <w:numId w:val="15"/>
        </w:numPr>
        <w:jc w:val="both"/>
        <w:rPr>
          <w:rFonts w:ascii="Arial Narrow" w:hAnsi="Arial Narrow"/>
          <w:sz w:val="24"/>
          <w:szCs w:val="24"/>
          <w:lang w:eastAsia="pl-PL"/>
        </w:rPr>
      </w:pPr>
      <w:r w:rsidRPr="00F6521D">
        <w:rPr>
          <w:rFonts w:ascii="Arial Narrow" w:hAnsi="Arial Narrow"/>
          <w:sz w:val="24"/>
          <w:szCs w:val="24"/>
          <w:lang w:eastAsia="pl-PL"/>
        </w:rPr>
        <w:t>udział w postępowaniu sądowym w charakterze oskarżyciela publicznego.</w:t>
      </w:r>
    </w:p>
    <w:p w14:paraId="2EECEF57" w14:textId="77777777" w:rsidR="007D2932"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Wydawanie opinii o zgodności z uchwałą Rady Miejskiej Wschowy lokalizacji punktów sprzedaży al</w:t>
      </w:r>
      <w:r w:rsidR="00F80272" w:rsidRPr="00F6521D">
        <w:rPr>
          <w:rFonts w:ascii="Arial Narrow" w:hAnsi="Arial Narrow"/>
          <w:sz w:val="24"/>
          <w:szCs w:val="24"/>
          <w:lang w:eastAsia="pl-PL"/>
        </w:rPr>
        <w:t>koholu, zgodnie z art. 18 ust. 3a</w:t>
      </w:r>
      <w:r w:rsidRPr="00F6521D">
        <w:rPr>
          <w:rFonts w:ascii="Arial Narrow" w:hAnsi="Arial Narrow"/>
          <w:sz w:val="24"/>
          <w:szCs w:val="24"/>
          <w:lang w:eastAsia="pl-PL"/>
        </w:rPr>
        <w:t xml:space="preserve"> Ustawy o wychowaniu w trzeźwości i przeciwdziałaniu alkoholizmowi.</w:t>
      </w:r>
    </w:p>
    <w:p w14:paraId="52A69660" w14:textId="236C6C7A" w:rsidR="007D2932"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Prowadzenie kontroli przestrzegania zasad i warunków korzyst</w:t>
      </w:r>
      <w:r w:rsidR="00DA6E65" w:rsidRPr="00F6521D">
        <w:rPr>
          <w:rFonts w:ascii="Arial Narrow" w:hAnsi="Arial Narrow"/>
          <w:sz w:val="24"/>
          <w:szCs w:val="24"/>
          <w:lang w:eastAsia="pl-PL"/>
        </w:rPr>
        <w:t>ania z zezwoleń</w:t>
      </w:r>
      <w:r w:rsidRPr="00F6521D">
        <w:rPr>
          <w:rFonts w:ascii="Arial Narrow" w:hAnsi="Arial Narrow"/>
          <w:sz w:val="24"/>
          <w:szCs w:val="24"/>
          <w:lang w:eastAsia="pl-PL"/>
        </w:rPr>
        <w:t xml:space="preserve"> zgodnie z zapisami ustawy.</w:t>
      </w:r>
    </w:p>
    <w:p w14:paraId="2AEEDE29" w14:textId="545355AD" w:rsidR="00925557" w:rsidRPr="00F6521D" w:rsidRDefault="007D2932"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lastRenderedPageBreak/>
        <w:t>Udział w pracach zespołu interdyscyplinarnego i grup roboczych w zakresie przeciwdziałania przemocy.</w:t>
      </w:r>
    </w:p>
    <w:p w14:paraId="710536B2" w14:textId="2BD8B848" w:rsidR="00925557" w:rsidRDefault="00925557" w:rsidP="00C06DA5">
      <w:pPr>
        <w:pStyle w:val="Akapitzlist"/>
        <w:numPr>
          <w:ilvl w:val="0"/>
          <w:numId w:val="14"/>
        </w:numPr>
        <w:jc w:val="both"/>
        <w:rPr>
          <w:rFonts w:ascii="Arial Narrow" w:hAnsi="Arial Narrow"/>
          <w:sz w:val="24"/>
          <w:szCs w:val="24"/>
          <w:lang w:eastAsia="pl-PL"/>
        </w:rPr>
      </w:pPr>
      <w:r w:rsidRPr="00F6521D">
        <w:rPr>
          <w:rFonts w:ascii="Arial Narrow" w:hAnsi="Arial Narrow"/>
          <w:sz w:val="24"/>
          <w:szCs w:val="24"/>
          <w:lang w:eastAsia="pl-PL"/>
        </w:rPr>
        <w:t>Prowadzenie punktu konsultacyjnego</w:t>
      </w:r>
      <w:r w:rsidR="004A583C">
        <w:rPr>
          <w:rFonts w:ascii="Arial Narrow" w:hAnsi="Arial Narrow"/>
          <w:sz w:val="24"/>
          <w:szCs w:val="24"/>
          <w:lang w:eastAsia="pl-PL"/>
        </w:rPr>
        <w:t>:</w:t>
      </w:r>
    </w:p>
    <w:p w14:paraId="2F743380" w14:textId="77777777" w:rsidR="004A583C" w:rsidRPr="004A583C" w:rsidRDefault="004A583C" w:rsidP="004A583C">
      <w:pPr>
        <w:pStyle w:val="Akapitzlist"/>
        <w:ind w:left="2133"/>
        <w:jc w:val="both"/>
        <w:rPr>
          <w:rFonts w:ascii="Arial Narrow" w:hAnsi="Arial Narrow"/>
          <w:sz w:val="24"/>
          <w:szCs w:val="24"/>
          <w:lang w:eastAsia="pl-PL"/>
        </w:rPr>
      </w:pPr>
      <w:r w:rsidRPr="004A583C">
        <w:rPr>
          <w:rFonts w:ascii="Arial Narrow" w:hAnsi="Arial Narrow"/>
          <w:sz w:val="24"/>
          <w:szCs w:val="24"/>
          <w:lang w:eastAsia="pl-PL"/>
        </w:rPr>
        <w:t>Punkt konsultacyjny to istotny element systemu profilaktyki i pomocy osobom uzależnionym i rodzinom dotkniętym problemem alkoholowym, syndromem współuzależnienia i przemocą domową. Powołanie takiego punktu w każdej gminie jest jednym z podstawowych wymogów Państwowej Agencji Rozwiązywania Problemów Alkoholowych.</w:t>
      </w:r>
    </w:p>
    <w:p w14:paraId="4B2F838F" w14:textId="77777777" w:rsidR="004A583C" w:rsidRPr="004A583C" w:rsidRDefault="004A583C" w:rsidP="004A583C">
      <w:pPr>
        <w:pStyle w:val="Akapitzlist"/>
        <w:ind w:left="2133"/>
        <w:jc w:val="both"/>
        <w:rPr>
          <w:rFonts w:ascii="Arial Narrow" w:hAnsi="Arial Narrow"/>
          <w:sz w:val="24"/>
          <w:szCs w:val="24"/>
          <w:lang w:eastAsia="pl-PL"/>
        </w:rPr>
      </w:pPr>
      <w:r w:rsidRPr="004A583C">
        <w:rPr>
          <w:rFonts w:ascii="Arial Narrow" w:hAnsi="Arial Narrow"/>
          <w:sz w:val="24"/>
          <w:szCs w:val="24"/>
          <w:lang w:eastAsia="pl-PL"/>
        </w:rPr>
        <w:t>W gminie Wschowa, gdzie dostęp do placówek lecznictwa odwykowego jest utrudniony, punkt jest miejscem pierwszego kontaktu dla osób szukających pomocy, a często może jedyną szansą na kontakt ze specjalistą.</w:t>
      </w:r>
    </w:p>
    <w:p w14:paraId="6797ECC2" w14:textId="77777777" w:rsidR="004A583C" w:rsidRPr="004A583C" w:rsidRDefault="004A583C" w:rsidP="004A583C">
      <w:pPr>
        <w:pStyle w:val="Akapitzlist"/>
        <w:ind w:left="2133"/>
        <w:jc w:val="both"/>
        <w:rPr>
          <w:rFonts w:ascii="Arial Narrow" w:hAnsi="Arial Narrow"/>
          <w:sz w:val="24"/>
          <w:szCs w:val="24"/>
          <w:lang w:eastAsia="pl-PL"/>
        </w:rPr>
      </w:pPr>
      <w:r w:rsidRPr="004A583C">
        <w:rPr>
          <w:rFonts w:ascii="Arial Narrow" w:hAnsi="Arial Narrow"/>
          <w:sz w:val="24"/>
          <w:szCs w:val="24"/>
          <w:lang w:eastAsia="pl-PL"/>
        </w:rPr>
        <w:t>Zadaniem punktu konsultacyjnego jest:</w:t>
      </w:r>
    </w:p>
    <w:p w14:paraId="4A62B9B3" w14:textId="57F5A076"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rozpoznanie problemu – wstępna diagnoza uzależnienia, współuzależnienia, przemocy domowej, problemów wychowawczych, społecznych,</w:t>
      </w:r>
    </w:p>
    <w:p w14:paraId="487ADF18" w14:textId="1632D20E"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motywowanie i informowanie o możliwości podjęcia leczenia – dla uzależnionych, współuzależnionych i doświadczających przemocy w rodzinie,</w:t>
      </w:r>
    </w:p>
    <w:p w14:paraId="2CCD781B" w14:textId="36B110B8"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pomoc w zrozumieniu, że osoby zgłaszające się nie są wyjątkami, jeśli chodzi o problem uzależnienia, współuzależnienia i doświadczanie przemocy i, że nie muszą samotnie przeżywać swoich kłopotów,</w:t>
      </w:r>
    </w:p>
    <w:p w14:paraId="61857C39" w14:textId="41DB2E12"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stworzenie bezpiecznych warunków do dzielenia się swoimi doświadczeniami związanymi z uzależnieniem, współuzależnieniem,</w:t>
      </w:r>
    </w:p>
    <w:p w14:paraId="58FB7D6F" w14:textId="10835078"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pomoc w nazwaniu, zrozumieniu i wyrażeniu uczuć związanych z problemem uzależnienia, współuzależnienia i przemocy,</w:t>
      </w:r>
    </w:p>
    <w:p w14:paraId="4307E64A" w14:textId="18B2BC99"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pomoc w dostrzeżeniu konkretnych możliwości przerwania „błędnego koła” uzależnienia, współuzależnienia i przemocy,</w:t>
      </w:r>
    </w:p>
    <w:p w14:paraId="211A6BFE" w14:textId="1BFA0B7B"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pomoc w odzyskiwaniu poczucia kontroli nad tym, co się dzieje w życiu m. in. poprzez zauważenie własnej odpowiedzialności za to, czego doświadczają zgłaszające się osoby,</w:t>
      </w:r>
    </w:p>
    <w:p w14:paraId="0DADB137" w14:textId="6297359D"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informowanie o dostępnych miejscach i formach pomocy oraz kompetencjach poszczególnych służb i instytucji z terenu gminy, które mogą się włączyć w systemową pomoc dla rodziny,</w:t>
      </w:r>
    </w:p>
    <w:p w14:paraId="5B743876" w14:textId="5DF0B042" w:rsidR="004A583C" w:rsidRP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interwencja kryzysowa – wsparcie i pomoc psychologiczna osobom przeżywającym kryzys życiowy,</w:t>
      </w:r>
    </w:p>
    <w:p w14:paraId="34227F38" w14:textId="75A6C737" w:rsidR="004A583C" w:rsidRDefault="004A583C" w:rsidP="004A583C">
      <w:pPr>
        <w:pStyle w:val="Akapitzlist"/>
        <w:numPr>
          <w:ilvl w:val="0"/>
          <w:numId w:val="29"/>
        </w:numPr>
        <w:tabs>
          <w:tab w:val="left" w:pos="2410"/>
        </w:tabs>
        <w:jc w:val="both"/>
        <w:rPr>
          <w:rFonts w:ascii="Arial Narrow" w:hAnsi="Arial Narrow"/>
          <w:sz w:val="24"/>
          <w:szCs w:val="24"/>
          <w:lang w:eastAsia="pl-PL"/>
        </w:rPr>
      </w:pPr>
      <w:r w:rsidRPr="004A583C">
        <w:rPr>
          <w:rFonts w:ascii="Arial Narrow" w:hAnsi="Arial Narrow"/>
          <w:sz w:val="24"/>
          <w:szCs w:val="24"/>
          <w:lang w:eastAsia="pl-PL"/>
        </w:rPr>
        <w:t>edukacja społeczna w zakresie problemu uzależnienia, współuzależnienia i przemocy domowej.</w:t>
      </w:r>
    </w:p>
    <w:p w14:paraId="6A1C678D" w14:textId="48DD8B97" w:rsidR="004A583C" w:rsidRPr="004A583C" w:rsidRDefault="004A583C" w:rsidP="004A583C">
      <w:pPr>
        <w:pStyle w:val="Akapitzlist"/>
        <w:spacing w:after="0" w:line="240" w:lineRule="auto"/>
        <w:ind w:left="2127"/>
        <w:jc w:val="both"/>
        <w:rPr>
          <w:rFonts w:ascii="Arial Narrow" w:hAnsi="Arial Narrow"/>
          <w:sz w:val="24"/>
          <w:szCs w:val="24"/>
          <w:lang w:eastAsia="pl-PL"/>
        </w:rPr>
      </w:pPr>
      <w:r w:rsidRPr="004A583C">
        <w:rPr>
          <w:rFonts w:ascii="Arial Narrow" w:hAnsi="Arial Narrow"/>
          <w:sz w:val="24"/>
          <w:szCs w:val="24"/>
          <w:lang w:eastAsia="pl-PL"/>
        </w:rPr>
        <w:t xml:space="preserve">Punkt konsultacyjny zlokalizowany jest przy ul. </w:t>
      </w:r>
      <w:r w:rsidR="005B5C72">
        <w:rPr>
          <w:rFonts w:ascii="Arial Narrow" w:hAnsi="Arial Narrow"/>
          <w:sz w:val="24"/>
          <w:szCs w:val="24"/>
          <w:lang w:eastAsia="pl-PL"/>
        </w:rPr>
        <w:t>Niepodległości</w:t>
      </w:r>
      <w:r w:rsidRPr="004A583C">
        <w:rPr>
          <w:rFonts w:ascii="Arial Narrow" w:hAnsi="Arial Narrow"/>
          <w:sz w:val="24"/>
          <w:szCs w:val="24"/>
          <w:lang w:eastAsia="pl-PL"/>
        </w:rPr>
        <w:t xml:space="preserve"> we Wschowie</w:t>
      </w:r>
    </w:p>
    <w:p w14:paraId="5EBD6D67" w14:textId="59CE7EB3" w:rsidR="004A583C" w:rsidRPr="004A583C" w:rsidRDefault="004A583C" w:rsidP="004A583C">
      <w:pPr>
        <w:pStyle w:val="Akapitzlist"/>
        <w:spacing w:after="0" w:line="240" w:lineRule="auto"/>
        <w:ind w:left="2127"/>
        <w:jc w:val="both"/>
        <w:rPr>
          <w:rFonts w:ascii="Arial Narrow" w:hAnsi="Arial Narrow"/>
          <w:sz w:val="24"/>
          <w:szCs w:val="24"/>
          <w:lang w:eastAsia="pl-PL"/>
        </w:rPr>
      </w:pPr>
      <w:r w:rsidRPr="004A583C">
        <w:rPr>
          <w:rFonts w:ascii="Arial Narrow" w:hAnsi="Arial Narrow"/>
          <w:sz w:val="24"/>
          <w:szCs w:val="24"/>
          <w:lang w:eastAsia="pl-PL"/>
        </w:rPr>
        <w:t xml:space="preserve">Godziny działania: 12.00 - 16.00 (dni robocze), w tym: </w:t>
      </w:r>
    </w:p>
    <w:p w14:paraId="241AF8D0" w14:textId="77777777" w:rsidR="004A583C" w:rsidRPr="004A583C" w:rsidRDefault="004A583C" w:rsidP="004A583C">
      <w:pPr>
        <w:pStyle w:val="Akapitzlist"/>
        <w:numPr>
          <w:ilvl w:val="0"/>
          <w:numId w:val="31"/>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t>12.00 - 15.00 informacyjny (dyżur pełni sekretarz GKRPAiPN)</w:t>
      </w:r>
    </w:p>
    <w:p w14:paraId="39C808B9" w14:textId="77777777" w:rsidR="004A583C" w:rsidRPr="004A583C" w:rsidRDefault="004A583C" w:rsidP="004A583C">
      <w:pPr>
        <w:pStyle w:val="Akapitzlist"/>
        <w:numPr>
          <w:ilvl w:val="0"/>
          <w:numId w:val="31"/>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t>15.00 - 16.00 wspierająco – motywujący (dyżur członka GKRPAiPN)</w:t>
      </w:r>
    </w:p>
    <w:p w14:paraId="4A036DC9" w14:textId="77777777" w:rsidR="004A583C" w:rsidRPr="004A583C" w:rsidRDefault="004A583C" w:rsidP="004A583C">
      <w:pPr>
        <w:pStyle w:val="Akapitzlist"/>
        <w:spacing w:after="0" w:line="240" w:lineRule="auto"/>
        <w:ind w:left="2127"/>
        <w:jc w:val="both"/>
        <w:rPr>
          <w:rFonts w:ascii="Arial Narrow" w:hAnsi="Arial Narrow"/>
          <w:sz w:val="24"/>
          <w:szCs w:val="24"/>
          <w:lang w:eastAsia="pl-PL"/>
        </w:rPr>
      </w:pPr>
      <w:r w:rsidRPr="004A583C">
        <w:rPr>
          <w:rFonts w:ascii="Arial Narrow" w:hAnsi="Arial Narrow"/>
          <w:sz w:val="24"/>
          <w:szCs w:val="24"/>
          <w:lang w:eastAsia="pl-PL"/>
        </w:rPr>
        <w:t>W ramach punktu konsultacyjnego prowadzona jest również działalność terapeutyczna poprzez:</w:t>
      </w:r>
    </w:p>
    <w:p w14:paraId="009783ED" w14:textId="6E48BE92" w:rsidR="004A583C" w:rsidRPr="004A583C" w:rsidRDefault="004A583C" w:rsidP="004A583C">
      <w:pPr>
        <w:pStyle w:val="Akapitzlist"/>
        <w:numPr>
          <w:ilvl w:val="0"/>
          <w:numId w:val="32"/>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t>psychologa dla uzależnionych i współuzależnionych </w:t>
      </w:r>
    </w:p>
    <w:p w14:paraId="4FACCEA6" w14:textId="2D2FB973" w:rsidR="004A583C" w:rsidRPr="004A583C" w:rsidRDefault="004A583C" w:rsidP="004A583C">
      <w:pPr>
        <w:pStyle w:val="Akapitzlist"/>
        <w:numPr>
          <w:ilvl w:val="0"/>
          <w:numId w:val="32"/>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lastRenderedPageBreak/>
        <w:t>psychologa dziecięcego dla dzieci z rodzin, w których pojawił się problem z uzależnieniem </w:t>
      </w:r>
    </w:p>
    <w:p w14:paraId="33808EF2" w14:textId="2862EAE7" w:rsidR="004A583C" w:rsidRPr="004A583C" w:rsidRDefault="004A583C" w:rsidP="004A583C">
      <w:pPr>
        <w:pStyle w:val="Akapitzlist"/>
        <w:numPr>
          <w:ilvl w:val="0"/>
          <w:numId w:val="32"/>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t>terapeutów uzależnień </w:t>
      </w:r>
    </w:p>
    <w:p w14:paraId="27B23923" w14:textId="77777777" w:rsidR="00AA6428" w:rsidRDefault="004A583C" w:rsidP="004A583C">
      <w:pPr>
        <w:pStyle w:val="Akapitzlist"/>
        <w:numPr>
          <w:ilvl w:val="0"/>
          <w:numId w:val="32"/>
        </w:numPr>
        <w:spacing w:after="0" w:line="240" w:lineRule="auto"/>
        <w:jc w:val="both"/>
        <w:rPr>
          <w:rFonts w:ascii="Arial Narrow" w:hAnsi="Arial Narrow"/>
          <w:sz w:val="24"/>
          <w:szCs w:val="24"/>
          <w:lang w:eastAsia="pl-PL"/>
        </w:rPr>
      </w:pPr>
      <w:r w:rsidRPr="004A583C">
        <w:rPr>
          <w:rFonts w:ascii="Arial Narrow" w:hAnsi="Arial Narrow"/>
          <w:sz w:val="24"/>
          <w:szCs w:val="24"/>
          <w:lang w:eastAsia="pl-PL"/>
        </w:rPr>
        <w:t>grupę wsparcia dla osób chętnych oraz kierowanych na terapie</w:t>
      </w:r>
    </w:p>
    <w:p w14:paraId="36A19A7D" w14:textId="77777777" w:rsidR="00125920" w:rsidRDefault="00125920" w:rsidP="004A583C">
      <w:pPr>
        <w:pStyle w:val="Akapitzlist"/>
        <w:tabs>
          <w:tab w:val="left" w:pos="2410"/>
        </w:tabs>
        <w:ind w:left="2410" w:hanging="283"/>
        <w:jc w:val="both"/>
        <w:rPr>
          <w:rFonts w:ascii="Arial Narrow" w:hAnsi="Arial Narrow"/>
          <w:sz w:val="24"/>
          <w:szCs w:val="24"/>
          <w:lang w:eastAsia="pl-PL"/>
        </w:rPr>
      </w:pPr>
    </w:p>
    <w:p w14:paraId="4AC0ED2D" w14:textId="77777777" w:rsidR="007D2932" w:rsidRPr="00F6521D" w:rsidRDefault="007D2932" w:rsidP="00C06DA5">
      <w:pPr>
        <w:ind w:firstLine="708"/>
        <w:jc w:val="both"/>
        <w:rPr>
          <w:rFonts w:ascii="Arial Narrow" w:hAnsi="Arial Narrow"/>
          <w:sz w:val="24"/>
          <w:szCs w:val="24"/>
          <w:lang w:eastAsia="pl-PL"/>
        </w:rPr>
      </w:pPr>
      <w:r w:rsidRPr="00F6521D">
        <w:rPr>
          <w:rFonts w:ascii="Arial Narrow" w:hAnsi="Arial Narrow"/>
          <w:sz w:val="24"/>
          <w:szCs w:val="24"/>
          <w:lang w:eastAsia="pl-PL"/>
        </w:rPr>
        <w:t>8.1.2. Zasady wynagradzania członków GKRPAiPN</w:t>
      </w:r>
    </w:p>
    <w:p w14:paraId="6657C50A" w14:textId="77777777" w:rsidR="007D2932" w:rsidRPr="00F6521D" w:rsidRDefault="007D2932" w:rsidP="00C06DA5">
      <w:pPr>
        <w:ind w:left="1418"/>
        <w:jc w:val="both"/>
        <w:rPr>
          <w:rFonts w:ascii="Arial Narrow" w:hAnsi="Arial Narrow"/>
          <w:sz w:val="24"/>
          <w:szCs w:val="24"/>
          <w:lang w:eastAsia="pl-PL"/>
        </w:rPr>
      </w:pPr>
      <w:r w:rsidRPr="00F6521D">
        <w:rPr>
          <w:rFonts w:ascii="Arial Narrow" w:hAnsi="Arial Narrow"/>
          <w:sz w:val="24"/>
          <w:szCs w:val="24"/>
          <w:lang w:eastAsia="pl-PL"/>
        </w:rPr>
        <w:t>Przyjmuje się następujące zasady wynagradzania członków Komisji:</w:t>
      </w:r>
    </w:p>
    <w:p w14:paraId="502F0DD6" w14:textId="02CCC14E" w:rsidR="00A9617A" w:rsidRPr="00F6521D" w:rsidRDefault="007D2932" w:rsidP="00C06DA5">
      <w:pPr>
        <w:numPr>
          <w:ilvl w:val="0"/>
          <w:numId w:val="26"/>
        </w:numPr>
        <w:jc w:val="both"/>
        <w:rPr>
          <w:rFonts w:ascii="Arial Narrow" w:hAnsi="Arial Narrow"/>
          <w:sz w:val="24"/>
          <w:szCs w:val="24"/>
          <w:lang w:eastAsia="pl-PL"/>
        </w:rPr>
      </w:pPr>
      <w:r w:rsidRPr="00F6521D">
        <w:rPr>
          <w:rFonts w:ascii="Arial Narrow" w:hAnsi="Arial Narrow"/>
          <w:sz w:val="24"/>
          <w:szCs w:val="24"/>
          <w:lang w:eastAsia="pl-PL"/>
        </w:rPr>
        <w:t xml:space="preserve">Wynagrodzenie członków komisji następuje na podstawie zawartej umowy </w:t>
      </w:r>
      <w:r w:rsidR="00514FF1">
        <w:rPr>
          <w:rFonts w:ascii="Arial Narrow" w:hAnsi="Arial Narrow"/>
          <w:sz w:val="24"/>
          <w:szCs w:val="24"/>
          <w:lang w:eastAsia="pl-PL"/>
        </w:rPr>
        <w:t>o pracę albo umowy cywilno-prawnej</w:t>
      </w:r>
      <w:r w:rsidRPr="00F6521D">
        <w:rPr>
          <w:rFonts w:ascii="Arial Narrow" w:hAnsi="Arial Narrow"/>
          <w:sz w:val="24"/>
          <w:szCs w:val="24"/>
          <w:lang w:eastAsia="pl-PL"/>
        </w:rPr>
        <w:t xml:space="preserve"> po przedstawieniu rachunku wystawionego każdego miesiąca z tytułu wykonania czynności związanych z pełnieniem funkcji członka kom</w:t>
      </w:r>
      <w:r w:rsidR="00A9617A" w:rsidRPr="00F6521D">
        <w:rPr>
          <w:rFonts w:ascii="Arial Narrow" w:hAnsi="Arial Narrow"/>
          <w:sz w:val="24"/>
          <w:szCs w:val="24"/>
          <w:lang w:eastAsia="pl-PL"/>
        </w:rPr>
        <w:t>isji;</w:t>
      </w:r>
    </w:p>
    <w:p w14:paraId="0CE03746" w14:textId="77777777" w:rsidR="007D2932" w:rsidRPr="00F6521D" w:rsidRDefault="007D2932" w:rsidP="00C06DA5">
      <w:pPr>
        <w:ind w:left="1418"/>
        <w:jc w:val="both"/>
        <w:rPr>
          <w:rFonts w:ascii="Arial Narrow" w:hAnsi="Arial Narrow"/>
          <w:sz w:val="24"/>
          <w:szCs w:val="24"/>
          <w:lang w:eastAsia="pl-PL"/>
        </w:rPr>
      </w:pPr>
      <w:r w:rsidRPr="00F6521D">
        <w:rPr>
          <w:rFonts w:ascii="Arial Narrow" w:hAnsi="Arial Narrow"/>
          <w:sz w:val="24"/>
          <w:szCs w:val="24"/>
          <w:lang w:eastAsia="pl-PL"/>
        </w:rPr>
        <w:t xml:space="preserve">2. Wysokość miesięcznego wynagrodzenia ustala się w sposób następujący: </w:t>
      </w:r>
    </w:p>
    <w:p w14:paraId="10B537AC" w14:textId="38D8EBA2" w:rsidR="007D2932" w:rsidRPr="00F6521D" w:rsidRDefault="00F628AA" w:rsidP="00EA6B98">
      <w:pPr>
        <w:pStyle w:val="Akapitzlist"/>
        <w:spacing w:after="120" w:line="360" w:lineRule="auto"/>
        <w:ind w:left="1701"/>
        <w:jc w:val="both"/>
        <w:rPr>
          <w:rFonts w:ascii="Arial Narrow" w:hAnsi="Arial Narrow"/>
          <w:sz w:val="24"/>
          <w:szCs w:val="24"/>
          <w:lang w:eastAsia="pl-PL"/>
        </w:rPr>
      </w:pPr>
      <w:r w:rsidRPr="00F6521D">
        <w:rPr>
          <w:rFonts w:ascii="Arial Narrow" w:hAnsi="Arial Narrow"/>
          <w:sz w:val="24"/>
          <w:szCs w:val="24"/>
          <w:lang w:eastAsia="pl-PL"/>
        </w:rPr>
        <w:t xml:space="preserve">I. </w:t>
      </w:r>
      <w:r w:rsidR="007D2932" w:rsidRPr="00F6521D">
        <w:rPr>
          <w:rFonts w:ascii="Arial Narrow" w:hAnsi="Arial Narrow"/>
          <w:sz w:val="24"/>
          <w:szCs w:val="24"/>
          <w:lang w:eastAsia="pl-PL"/>
        </w:rPr>
        <w:t>Przewodniczący Komisji –</w:t>
      </w:r>
      <w:r w:rsidR="00BC3ABF" w:rsidRPr="00F6521D">
        <w:rPr>
          <w:rFonts w:ascii="Arial Narrow" w:hAnsi="Arial Narrow"/>
          <w:sz w:val="24"/>
          <w:szCs w:val="24"/>
          <w:lang w:eastAsia="pl-PL"/>
        </w:rPr>
        <w:t>8</w:t>
      </w:r>
      <w:r w:rsidR="00C23B1B" w:rsidRPr="00F6521D">
        <w:rPr>
          <w:rFonts w:ascii="Arial Narrow" w:hAnsi="Arial Narrow"/>
          <w:sz w:val="24"/>
          <w:szCs w:val="24"/>
          <w:lang w:eastAsia="pl-PL"/>
        </w:rPr>
        <w:t>5</w:t>
      </w:r>
      <w:r w:rsidR="00A06C91" w:rsidRPr="00F6521D">
        <w:rPr>
          <w:rFonts w:ascii="Arial Narrow" w:hAnsi="Arial Narrow"/>
          <w:sz w:val="24"/>
          <w:szCs w:val="24"/>
          <w:lang w:eastAsia="pl-PL"/>
        </w:rPr>
        <w:t>0 zł brutto miesięcznie,</w:t>
      </w:r>
    </w:p>
    <w:p w14:paraId="4A81E832" w14:textId="19F1B3DA" w:rsidR="00F628AA" w:rsidRPr="00F6521D" w:rsidRDefault="00F628AA" w:rsidP="00EA6B98">
      <w:pPr>
        <w:pStyle w:val="Akapitzlist"/>
        <w:spacing w:after="120" w:line="360" w:lineRule="auto"/>
        <w:ind w:left="1701"/>
        <w:jc w:val="both"/>
        <w:rPr>
          <w:rFonts w:ascii="Arial Narrow" w:hAnsi="Arial Narrow"/>
          <w:sz w:val="24"/>
          <w:szCs w:val="24"/>
          <w:lang w:eastAsia="pl-PL"/>
        </w:rPr>
      </w:pPr>
      <w:r w:rsidRPr="00F6521D">
        <w:rPr>
          <w:rFonts w:ascii="Arial Narrow" w:hAnsi="Arial Narrow"/>
          <w:sz w:val="24"/>
          <w:szCs w:val="24"/>
          <w:lang w:eastAsia="pl-PL"/>
        </w:rPr>
        <w:t xml:space="preserve">II. </w:t>
      </w:r>
      <w:r w:rsidR="00925557" w:rsidRPr="00F6521D">
        <w:rPr>
          <w:rFonts w:ascii="Arial Narrow" w:hAnsi="Arial Narrow"/>
          <w:sz w:val="24"/>
          <w:szCs w:val="24"/>
          <w:lang w:eastAsia="pl-PL"/>
        </w:rPr>
        <w:t xml:space="preserve">Sekretarz Komisji - </w:t>
      </w:r>
      <w:r w:rsidRPr="00F6521D">
        <w:rPr>
          <w:rFonts w:ascii="Arial Narrow" w:hAnsi="Arial Narrow"/>
          <w:sz w:val="24"/>
          <w:szCs w:val="24"/>
          <w:lang w:eastAsia="pl-PL"/>
        </w:rPr>
        <w:t xml:space="preserve">1400 zł brutto miesięcznie </w:t>
      </w:r>
    </w:p>
    <w:p w14:paraId="132580A7" w14:textId="27FD0AC2" w:rsidR="007D2932" w:rsidRPr="00F6521D" w:rsidRDefault="00F628AA" w:rsidP="00EA6B98">
      <w:pPr>
        <w:spacing w:after="120" w:line="360" w:lineRule="auto"/>
        <w:ind w:left="1701"/>
        <w:jc w:val="both"/>
        <w:rPr>
          <w:rFonts w:ascii="Arial Narrow" w:hAnsi="Arial Narrow"/>
          <w:sz w:val="24"/>
          <w:szCs w:val="24"/>
          <w:lang w:eastAsia="pl-PL"/>
        </w:rPr>
      </w:pPr>
      <w:r w:rsidRPr="00F6521D">
        <w:rPr>
          <w:rFonts w:ascii="Arial Narrow" w:hAnsi="Arial Narrow"/>
          <w:sz w:val="24"/>
          <w:szCs w:val="24"/>
          <w:lang w:eastAsia="pl-PL"/>
        </w:rPr>
        <w:t>I</w:t>
      </w:r>
      <w:r w:rsidR="00BC3ABF" w:rsidRPr="00F6521D">
        <w:rPr>
          <w:rFonts w:ascii="Arial Narrow" w:hAnsi="Arial Narrow"/>
          <w:sz w:val="24"/>
          <w:szCs w:val="24"/>
          <w:lang w:eastAsia="pl-PL"/>
        </w:rPr>
        <w:t>II</w:t>
      </w:r>
      <w:r w:rsidRPr="00F6521D">
        <w:rPr>
          <w:rFonts w:ascii="Arial Narrow" w:hAnsi="Arial Narrow"/>
          <w:sz w:val="24"/>
          <w:szCs w:val="24"/>
          <w:lang w:eastAsia="pl-PL"/>
        </w:rPr>
        <w:t xml:space="preserve">. </w:t>
      </w:r>
      <w:r w:rsidR="007D2932" w:rsidRPr="00F6521D">
        <w:rPr>
          <w:rFonts w:ascii="Arial Narrow" w:hAnsi="Arial Narrow"/>
          <w:sz w:val="24"/>
          <w:szCs w:val="24"/>
          <w:lang w:eastAsia="pl-PL"/>
        </w:rPr>
        <w:t>Członek Komisji –</w:t>
      </w:r>
      <w:r w:rsidR="00F80272" w:rsidRPr="00F6521D">
        <w:rPr>
          <w:rFonts w:ascii="Arial Narrow" w:hAnsi="Arial Narrow"/>
          <w:sz w:val="24"/>
          <w:szCs w:val="24"/>
          <w:lang w:eastAsia="pl-PL"/>
        </w:rPr>
        <w:t xml:space="preserve"> </w:t>
      </w:r>
      <w:r w:rsidRPr="00F6521D">
        <w:rPr>
          <w:rFonts w:ascii="Arial Narrow" w:hAnsi="Arial Narrow"/>
          <w:sz w:val="24"/>
          <w:szCs w:val="24"/>
          <w:lang w:eastAsia="pl-PL"/>
        </w:rPr>
        <w:t>400</w:t>
      </w:r>
      <w:r w:rsidR="00651B7F" w:rsidRPr="00F6521D">
        <w:rPr>
          <w:rFonts w:ascii="Arial Narrow" w:hAnsi="Arial Narrow"/>
          <w:sz w:val="24"/>
          <w:szCs w:val="24"/>
          <w:lang w:eastAsia="pl-PL"/>
        </w:rPr>
        <w:t xml:space="preserve"> zł </w:t>
      </w:r>
      <w:bookmarkStart w:id="1" w:name="_Hlk19098545"/>
      <w:r w:rsidR="00651B7F" w:rsidRPr="00F6521D">
        <w:rPr>
          <w:rFonts w:ascii="Arial Narrow" w:hAnsi="Arial Narrow"/>
          <w:sz w:val="24"/>
          <w:szCs w:val="24"/>
          <w:lang w:eastAsia="pl-PL"/>
        </w:rPr>
        <w:t xml:space="preserve">brutto miesięcznie </w:t>
      </w:r>
    </w:p>
    <w:bookmarkEnd w:id="1"/>
    <w:p w14:paraId="0D789D4D" w14:textId="77777777" w:rsidR="00F57A29" w:rsidRDefault="00F57A29" w:rsidP="00F179DB">
      <w:pPr>
        <w:jc w:val="both"/>
        <w:rPr>
          <w:rFonts w:ascii="Arial Narrow" w:hAnsi="Arial Narrow"/>
          <w:sz w:val="24"/>
          <w:szCs w:val="24"/>
          <w:lang w:eastAsia="pl-PL"/>
        </w:rPr>
      </w:pPr>
    </w:p>
    <w:p w14:paraId="7C7BFEAA" w14:textId="14975A87" w:rsidR="00DA1F89" w:rsidRPr="00F6521D" w:rsidRDefault="00F80272" w:rsidP="00F179DB">
      <w:pPr>
        <w:jc w:val="both"/>
        <w:rPr>
          <w:rFonts w:ascii="Arial Narrow" w:hAnsi="Arial Narrow"/>
          <w:sz w:val="24"/>
          <w:szCs w:val="24"/>
          <w:lang w:eastAsia="pl-PL"/>
        </w:rPr>
      </w:pPr>
      <w:r w:rsidRPr="00F6521D">
        <w:rPr>
          <w:rFonts w:ascii="Arial Narrow" w:hAnsi="Arial Narrow"/>
          <w:sz w:val="24"/>
          <w:szCs w:val="24"/>
          <w:lang w:eastAsia="pl-PL"/>
        </w:rPr>
        <w:t>8.1.3. Ro</w:t>
      </w:r>
      <w:r w:rsidR="00DA1F89" w:rsidRPr="00F6521D">
        <w:rPr>
          <w:rFonts w:ascii="Arial Narrow" w:hAnsi="Arial Narrow"/>
          <w:sz w:val="24"/>
          <w:szCs w:val="24"/>
          <w:lang w:eastAsia="pl-PL"/>
        </w:rPr>
        <w:t>d</w:t>
      </w:r>
      <w:r w:rsidRPr="00F6521D">
        <w:rPr>
          <w:rFonts w:ascii="Arial Narrow" w:hAnsi="Arial Narrow"/>
          <w:sz w:val="24"/>
          <w:szCs w:val="24"/>
          <w:lang w:eastAsia="pl-PL"/>
        </w:rPr>
        <w:t>zaje interwencji podejmowanych przez GKRPAiPN</w:t>
      </w:r>
    </w:p>
    <w:tbl>
      <w:tblPr>
        <w:tblpPr w:leftFromText="141" w:rightFromText="141" w:vertAnchor="text" w:horzAnchor="margin" w:tblpXSpec="center" w:tblpY="620"/>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8"/>
        <w:gridCol w:w="1212"/>
        <w:gridCol w:w="854"/>
        <w:gridCol w:w="1396"/>
        <w:gridCol w:w="1424"/>
        <w:gridCol w:w="12"/>
        <w:gridCol w:w="1350"/>
        <w:gridCol w:w="1051"/>
        <w:gridCol w:w="1137"/>
        <w:gridCol w:w="9"/>
      </w:tblGrid>
      <w:tr w:rsidR="00F179DB" w:rsidRPr="00F6521D" w14:paraId="2E945AFC" w14:textId="77777777" w:rsidTr="006E6EF7">
        <w:trPr>
          <w:trHeight w:val="274"/>
        </w:trPr>
        <w:tc>
          <w:tcPr>
            <w:tcW w:w="9123" w:type="dxa"/>
            <w:gridSpan w:val="10"/>
            <w:noWrap/>
            <w:vAlign w:val="bottom"/>
            <w:hideMark/>
          </w:tcPr>
          <w:p w14:paraId="1574354B"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Rodzaje interwencji podejmowanych przez GKRPAiPN</w:t>
            </w:r>
          </w:p>
          <w:p w14:paraId="262D2FED" w14:textId="77777777" w:rsidR="00F179DB" w:rsidRPr="00F6521D" w:rsidRDefault="00F179DB" w:rsidP="006E6EF7">
            <w:pPr>
              <w:spacing w:after="0" w:line="240" w:lineRule="auto"/>
              <w:jc w:val="both"/>
              <w:rPr>
                <w:rFonts w:ascii="Arial Narrow" w:hAnsi="Arial Narrow"/>
                <w:b/>
                <w:lang w:eastAsia="pl-PL"/>
              </w:rPr>
            </w:pPr>
          </w:p>
        </w:tc>
      </w:tr>
      <w:tr w:rsidR="00F179DB" w:rsidRPr="00F6521D" w14:paraId="0366F2B9" w14:textId="77777777" w:rsidTr="006E6EF7">
        <w:trPr>
          <w:trHeight w:val="274"/>
        </w:trPr>
        <w:tc>
          <w:tcPr>
            <w:tcW w:w="678" w:type="dxa"/>
            <w:noWrap/>
            <w:hideMark/>
          </w:tcPr>
          <w:p w14:paraId="0C733EC1"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Rok</w:t>
            </w:r>
          </w:p>
        </w:tc>
        <w:tc>
          <w:tcPr>
            <w:tcW w:w="1212" w:type="dxa"/>
            <w:noWrap/>
            <w:hideMark/>
          </w:tcPr>
          <w:p w14:paraId="3C3B3759"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Skierowanie na badanie biegłego</w:t>
            </w:r>
          </w:p>
        </w:tc>
        <w:tc>
          <w:tcPr>
            <w:tcW w:w="854" w:type="dxa"/>
            <w:noWrap/>
            <w:hideMark/>
          </w:tcPr>
          <w:p w14:paraId="46C724E1"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Sądowy nakaz leczenia</w:t>
            </w:r>
          </w:p>
        </w:tc>
        <w:tc>
          <w:tcPr>
            <w:tcW w:w="1396" w:type="dxa"/>
            <w:noWrap/>
            <w:hideMark/>
          </w:tcPr>
          <w:p w14:paraId="60DE9385"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Wniosek do sądu o interwencję w rodzinie</w:t>
            </w:r>
          </w:p>
        </w:tc>
        <w:tc>
          <w:tcPr>
            <w:tcW w:w="1436" w:type="dxa"/>
            <w:gridSpan w:val="2"/>
            <w:noWrap/>
            <w:hideMark/>
          </w:tcPr>
          <w:p w14:paraId="55CE2F9B"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Zgłoszenie dobrowolne o pomoc</w:t>
            </w:r>
          </w:p>
        </w:tc>
        <w:tc>
          <w:tcPr>
            <w:tcW w:w="1350" w:type="dxa"/>
            <w:noWrap/>
            <w:hideMark/>
          </w:tcPr>
          <w:p w14:paraId="6205226D"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Spotkania z psychologiem</w:t>
            </w:r>
          </w:p>
        </w:tc>
        <w:tc>
          <w:tcPr>
            <w:tcW w:w="1051" w:type="dxa"/>
            <w:noWrap/>
            <w:hideMark/>
          </w:tcPr>
          <w:p w14:paraId="7A06969F"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Sprawy zamknięte</w:t>
            </w:r>
          </w:p>
        </w:tc>
        <w:tc>
          <w:tcPr>
            <w:tcW w:w="1146" w:type="dxa"/>
            <w:gridSpan w:val="2"/>
            <w:noWrap/>
            <w:hideMark/>
          </w:tcPr>
          <w:p w14:paraId="69CD4899" w14:textId="77777777" w:rsidR="00F179DB" w:rsidRPr="00F6521D" w:rsidRDefault="00F179DB" w:rsidP="006E6EF7">
            <w:pPr>
              <w:spacing w:after="0" w:line="240" w:lineRule="auto"/>
              <w:jc w:val="both"/>
              <w:rPr>
                <w:rFonts w:ascii="Arial Narrow" w:hAnsi="Arial Narrow"/>
                <w:sz w:val="20"/>
                <w:lang w:eastAsia="pl-PL"/>
              </w:rPr>
            </w:pPr>
            <w:r w:rsidRPr="00F6521D">
              <w:rPr>
                <w:rFonts w:ascii="Arial Narrow" w:hAnsi="Arial Narrow"/>
                <w:sz w:val="20"/>
                <w:lang w:eastAsia="pl-PL"/>
              </w:rPr>
              <w:t>Odroczenie</w:t>
            </w:r>
          </w:p>
        </w:tc>
      </w:tr>
      <w:tr w:rsidR="00F179DB" w:rsidRPr="00F6521D" w14:paraId="10124E8F" w14:textId="77777777" w:rsidTr="006E6EF7">
        <w:trPr>
          <w:trHeight w:val="274"/>
        </w:trPr>
        <w:tc>
          <w:tcPr>
            <w:tcW w:w="678" w:type="dxa"/>
            <w:noWrap/>
            <w:vAlign w:val="bottom"/>
            <w:hideMark/>
          </w:tcPr>
          <w:p w14:paraId="1F7A4E38"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2012</w:t>
            </w:r>
          </w:p>
          <w:p w14:paraId="321777DC"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hideMark/>
          </w:tcPr>
          <w:p w14:paraId="495E11A2"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19</w:t>
            </w:r>
          </w:p>
        </w:tc>
        <w:tc>
          <w:tcPr>
            <w:tcW w:w="854" w:type="dxa"/>
            <w:noWrap/>
            <w:vAlign w:val="bottom"/>
            <w:hideMark/>
          </w:tcPr>
          <w:p w14:paraId="38D73E1B"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19</w:t>
            </w:r>
          </w:p>
        </w:tc>
        <w:tc>
          <w:tcPr>
            <w:tcW w:w="1396" w:type="dxa"/>
            <w:noWrap/>
            <w:vAlign w:val="bottom"/>
            <w:hideMark/>
          </w:tcPr>
          <w:p w14:paraId="34766BE0"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5</w:t>
            </w:r>
          </w:p>
        </w:tc>
        <w:tc>
          <w:tcPr>
            <w:tcW w:w="1436" w:type="dxa"/>
            <w:gridSpan w:val="2"/>
            <w:noWrap/>
            <w:vAlign w:val="bottom"/>
            <w:hideMark/>
          </w:tcPr>
          <w:p w14:paraId="3E153097"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hideMark/>
          </w:tcPr>
          <w:p w14:paraId="4DF5DDE2"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24</w:t>
            </w:r>
          </w:p>
        </w:tc>
        <w:tc>
          <w:tcPr>
            <w:tcW w:w="1051" w:type="dxa"/>
            <w:noWrap/>
            <w:vAlign w:val="bottom"/>
            <w:hideMark/>
          </w:tcPr>
          <w:p w14:paraId="6C4DF673"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7</w:t>
            </w:r>
          </w:p>
        </w:tc>
        <w:tc>
          <w:tcPr>
            <w:tcW w:w="1146" w:type="dxa"/>
            <w:gridSpan w:val="2"/>
            <w:noWrap/>
            <w:vAlign w:val="bottom"/>
            <w:hideMark/>
          </w:tcPr>
          <w:p w14:paraId="05F48155"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15</w:t>
            </w:r>
          </w:p>
        </w:tc>
      </w:tr>
      <w:tr w:rsidR="00F179DB" w:rsidRPr="00F6521D" w14:paraId="45426E8E" w14:textId="77777777" w:rsidTr="006E6EF7">
        <w:trPr>
          <w:trHeight w:val="274"/>
        </w:trPr>
        <w:tc>
          <w:tcPr>
            <w:tcW w:w="678" w:type="dxa"/>
            <w:noWrap/>
            <w:vAlign w:val="bottom"/>
            <w:hideMark/>
          </w:tcPr>
          <w:p w14:paraId="295C6BAA"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2013</w:t>
            </w:r>
          </w:p>
          <w:p w14:paraId="599B1693"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hideMark/>
          </w:tcPr>
          <w:p w14:paraId="2DBDD9A0"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19</w:t>
            </w:r>
          </w:p>
        </w:tc>
        <w:tc>
          <w:tcPr>
            <w:tcW w:w="854" w:type="dxa"/>
            <w:noWrap/>
            <w:vAlign w:val="bottom"/>
            <w:hideMark/>
          </w:tcPr>
          <w:p w14:paraId="675288E5"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19</w:t>
            </w:r>
          </w:p>
        </w:tc>
        <w:tc>
          <w:tcPr>
            <w:tcW w:w="1396" w:type="dxa"/>
            <w:noWrap/>
            <w:vAlign w:val="bottom"/>
            <w:hideMark/>
          </w:tcPr>
          <w:p w14:paraId="645A94C0"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18</w:t>
            </w:r>
          </w:p>
        </w:tc>
        <w:tc>
          <w:tcPr>
            <w:tcW w:w="1436" w:type="dxa"/>
            <w:gridSpan w:val="2"/>
            <w:noWrap/>
            <w:vAlign w:val="bottom"/>
            <w:hideMark/>
          </w:tcPr>
          <w:p w14:paraId="0209889C"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hideMark/>
          </w:tcPr>
          <w:p w14:paraId="42CA69A4"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16</w:t>
            </w:r>
          </w:p>
        </w:tc>
        <w:tc>
          <w:tcPr>
            <w:tcW w:w="1051" w:type="dxa"/>
            <w:noWrap/>
            <w:vAlign w:val="bottom"/>
            <w:hideMark/>
          </w:tcPr>
          <w:p w14:paraId="6A438F6C"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4</w:t>
            </w:r>
          </w:p>
        </w:tc>
        <w:tc>
          <w:tcPr>
            <w:tcW w:w="1146" w:type="dxa"/>
            <w:gridSpan w:val="2"/>
            <w:noWrap/>
            <w:vAlign w:val="bottom"/>
            <w:hideMark/>
          </w:tcPr>
          <w:p w14:paraId="3CE200B8"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13</w:t>
            </w:r>
          </w:p>
        </w:tc>
      </w:tr>
      <w:tr w:rsidR="00F179DB" w:rsidRPr="00F6521D" w14:paraId="46F7ACC4" w14:textId="77777777" w:rsidTr="006E6EF7">
        <w:trPr>
          <w:trHeight w:val="274"/>
        </w:trPr>
        <w:tc>
          <w:tcPr>
            <w:tcW w:w="678" w:type="dxa"/>
            <w:noWrap/>
            <w:vAlign w:val="bottom"/>
            <w:hideMark/>
          </w:tcPr>
          <w:p w14:paraId="20982404"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2014</w:t>
            </w:r>
          </w:p>
          <w:p w14:paraId="07AA6C8C"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hideMark/>
          </w:tcPr>
          <w:p w14:paraId="3012E817"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12</w:t>
            </w:r>
          </w:p>
        </w:tc>
        <w:tc>
          <w:tcPr>
            <w:tcW w:w="854" w:type="dxa"/>
            <w:noWrap/>
            <w:vAlign w:val="bottom"/>
            <w:hideMark/>
          </w:tcPr>
          <w:p w14:paraId="605E7ACB"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13</w:t>
            </w:r>
          </w:p>
        </w:tc>
        <w:tc>
          <w:tcPr>
            <w:tcW w:w="1396" w:type="dxa"/>
            <w:noWrap/>
            <w:vAlign w:val="bottom"/>
            <w:hideMark/>
          </w:tcPr>
          <w:p w14:paraId="23999FAE"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436" w:type="dxa"/>
            <w:gridSpan w:val="2"/>
            <w:noWrap/>
            <w:vAlign w:val="bottom"/>
            <w:hideMark/>
          </w:tcPr>
          <w:p w14:paraId="578F9932"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hideMark/>
          </w:tcPr>
          <w:p w14:paraId="3AF4FBD7"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18</w:t>
            </w:r>
          </w:p>
        </w:tc>
        <w:tc>
          <w:tcPr>
            <w:tcW w:w="1051" w:type="dxa"/>
            <w:noWrap/>
            <w:vAlign w:val="bottom"/>
            <w:hideMark/>
          </w:tcPr>
          <w:p w14:paraId="636E376D"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2</w:t>
            </w:r>
          </w:p>
        </w:tc>
        <w:tc>
          <w:tcPr>
            <w:tcW w:w="1146" w:type="dxa"/>
            <w:gridSpan w:val="2"/>
            <w:noWrap/>
            <w:vAlign w:val="bottom"/>
            <w:hideMark/>
          </w:tcPr>
          <w:p w14:paraId="16514603"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10</w:t>
            </w:r>
          </w:p>
        </w:tc>
      </w:tr>
      <w:tr w:rsidR="00F179DB" w:rsidRPr="00F6521D" w14:paraId="53B701A9" w14:textId="77777777" w:rsidTr="006E6EF7">
        <w:trPr>
          <w:trHeight w:val="274"/>
        </w:trPr>
        <w:tc>
          <w:tcPr>
            <w:tcW w:w="678" w:type="dxa"/>
            <w:noWrap/>
            <w:vAlign w:val="bottom"/>
            <w:hideMark/>
          </w:tcPr>
          <w:p w14:paraId="26ABC694"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2015</w:t>
            </w:r>
          </w:p>
          <w:p w14:paraId="26EDDA68"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hideMark/>
          </w:tcPr>
          <w:p w14:paraId="0DE09BEE"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15</w:t>
            </w:r>
          </w:p>
        </w:tc>
        <w:tc>
          <w:tcPr>
            <w:tcW w:w="854" w:type="dxa"/>
            <w:noWrap/>
            <w:vAlign w:val="bottom"/>
            <w:hideMark/>
          </w:tcPr>
          <w:p w14:paraId="7CCAAC42"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10</w:t>
            </w:r>
          </w:p>
        </w:tc>
        <w:tc>
          <w:tcPr>
            <w:tcW w:w="1396" w:type="dxa"/>
            <w:noWrap/>
            <w:vAlign w:val="bottom"/>
            <w:hideMark/>
          </w:tcPr>
          <w:p w14:paraId="063F6607"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6</w:t>
            </w:r>
          </w:p>
        </w:tc>
        <w:tc>
          <w:tcPr>
            <w:tcW w:w="1436" w:type="dxa"/>
            <w:gridSpan w:val="2"/>
            <w:noWrap/>
            <w:vAlign w:val="bottom"/>
            <w:hideMark/>
          </w:tcPr>
          <w:p w14:paraId="4939CC5F"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hideMark/>
          </w:tcPr>
          <w:p w14:paraId="49622A55"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20</w:t>
            </w:r>
          </w:p>
        </w:tc>
        <w:tc>
          <w:tcPr>
            <w:tcW w:w="1051" w:type="dxa"/>
            <w:noWrap/>
            <w:vAlign w:val="bottom"/>
            <w:hideMark/>
          </w:tcPr>
          <w:p w14:paraId="55FEE634"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w:t>
            </w:r>
          </w:p>
        </w:tc>
        <w:tc>
          <w:tcPr>
            <w:tcW w:w="1146" w:type="dxa"/>
            <w:gridSpan w:val="2"/>
            <w:noWrap/>
            <w:vAlign w:val="bottom"/>
            <w:hideMark/>
          </w:tcPr>
          <w:p w14:paraId="2ED2453D"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12</w:t>
            </w:r>
          </w:p>
        </w:tc>
      </w:tr>
      <w:tr w:rsidR="00F179DB" w:rsidRPr="00F6521D" w14:paraId="1C418EBF" w14:textId="77777777" w:rsidTr="006E6EF7">
        <w:trPr>
          <w:trHeight w:val="274"/>
        </w:trPr>
        <w:tc>
          <w:tcPr>
            <w:tcW w:w="678" w:type="dxa"/>
            <w:noWrap/>
            <w:vAlign w:val="bottom"/>
            <w:hideMark/>
          </w:tcPr>
          <w:p w14:paraId="2EC79BB1"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2016</w:t>
            </w:r>
          </w:p>
          <w:p w14:paraId="3AACB356"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hideMark/>
          </w:tcPr>
          <w:p w14:paraId="0E68C283"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11</w:t>
            </w:r>
          </w:p>
        </w:tc>
        <w:tc>
          <w:tcPr>
            <w:tcW w:w="854" w:type="dxa"/>
            <w:noWrap/>
            <w:vAlign w:val="bottom"/>
            <w:hideMark/>
          </w:tcPr>
          <w:p w14:paraId="63FACE04"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16</w:t>
            </w:r>
          </w:p>
        </w:tc>
        <w:tc>
          <w:tcPr>
            <w:tcW w:w="1396" w:type="dxa"/>
            <w:noWrap/>
            <w:vAlign w:val="bottom"/>
            <w:hideMark/>
          </w:tcPr>
          <w:p w14:paraId="27BE52A9"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w:t>
            </w:r>
          </w:p>
        </w:tc>
        <w:tc>
          <w:tcPr>
            <w:tcW w:w="1436" w:type="dxa"/>
            <w:gridSpan w:val="2"/>
            <w:noWrap/>
            <w:vAlign w:val="bottom"/>
            <w:hideMark/>
          </w:tcPr>
          <w:p w14:paraId="4B75E3C0"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hideMark/>
          </w:tcPr>
          <w:p w14:paraId="04AF2C19"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32</w:t>
            </w:r>
          </w:p>
        </w:tc>
        <w:tc>
          <w:tcPr>
            <w:tcW w:w="1051" w:type="dxa"/>
            <w:noWrap/>
            <w:vAlign w:val="bottom"/>
            <w:hideMark/>
          </w:tcPr>
          <w:p w14:paraId="4F3B6B69"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w:t>
            </w:r>
          </w:p>
        </w:tc>
        <w:tc>
          <w:tcPr>
            <w:tcW w:w="1146" w:type="dxa"/>
            <w:gridSpan w:val="2"/>
            <w:noWrap/>
            <w:vAlign w:val="bottom"/>
            <w:hideMark/>
          </w:tcPr>
          <w:p w14:paraId="35947B0E"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11</w:t>
            </w:r>
          </w:p>
        </w:tc>
      </w:tr>
      <w:tr w:rsidR="00F179DB" w:rsidRPr="00F6521D" w14:paraId="6507ED60" w14:textId="77777777" w:rsidTr="006E6EF7">
        <w:trPr>
          <w:trHeight w:val="274"/>
        </w:trPr>
        <w:tc>
          <w:tcPr>
            <w:tcW w:w="678" w:type="dxa"/>
            <w:noWrap/>
            <w:vAlign w:val="bottom"/>
          </w:tcPr>
          <w:p w14:paraId="1A0DF3E1" w14:textId="77777777" w:rsidR="00F179DB" w:rsidRPr="00F6521D" w:rsidRDefault="00F179DB" w:rsidP="006E6EF7">
            <w:pPr>
              <w:spacing w:after="0" w:line="240" w:lineRule="auto"/>
              <w:jc w:val="both"/>
              <w:rPr>
                <w:rFonts w:ascii="Arial Narrow" w:hAnsi="Arial Narrow"/>
                <w:b/>
                <w:lang w:eastAsia="pl-PL"/>
              </w:rPr>
            </w:pPr>
            <w:r w:rsidRPr="00F6521D">
              <w:rPr>
                <w:rFonts w:ascii="Arial Narrow" w:hAnsi="Arial Narrow"/>
                <w:b/>
                <w:lang w:eastAsia="pl-PL"/>
              </w:rPr>
              <w:t>2017</w:t>
            </w:r>
          </w:p>
          <w:p w14:paraId="2451C4F3" w14:textId="77777777" w:rsidR="00F179DB" w:rsidRPr="00F6521D" w:rsidRDefault="00F179DB" w:rsidP="006E6EF7">
            <w:pPr>
              <w:spacing w:after="0" w:line="240" w:lineRule="auto"/>
              <w:jc w:val="both"/>
              <w:rPr>
                <w:rFonts w:ascii="Arial Narrow" w:hAnsi="Arial Narrow"/>
                <w:b/>
                <w:lang w:eastAsia="pl-PL"/>
              </w:rPr>
            </w:pPr>
          </w:p>
        </w:tc>
        <w:tc>
          <w:tcPr>
            <w:tcW w:w="1212" w:type="dxa"/>
            <w:noWrap/>
            <w:vAlign w:val="bottom"/>
          </w:tcPr>
          <w:p w14:paraId="6FFD5951"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15</w:t>
            </w:r>
          </w:p>
        </w:tc>
        <w:tc>
          <w:tcPr>
            <w:tcW w:w="854" w:type="dxa"/>
            <w:noWrap/>
            <w:vAlign w:val="bottom"/>
          </w:tcPr>
          <w:p w14:paraId="65587DB9"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12</w:t>
            </w:r>
          </w:p>
        </w:tc>
        <w:tc>
          <w:tcPr>
            <w:tcW w:w="1396" w:type="dxa"/>
            <w:noWrap/>
            <w:vAlign w:val="bottom"/>
          </w:tcPr>
          <w:p w14:paraId="0EDC0172"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w:t>
            </w:r>
          </w:p>
        </w:tc>
        <w:tc>
          <w:tcPr>
            <w:tcW w:w="1436" w:type="dxa"/>
            <w:gridSpan w:val="2"/>
            <w:noWrap/>
            <w:vAlign w:val="bottom"/>
          </w:tcPr>
          <w:p w14:paraId="293020B9"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0</w:t>
            </w:r>
          </w:p>
        </w:tc>
        <w:tc>
          <w:tcPr>
            <w:tcW w:w="1350" w:type="dxa"/>
            <w:noWrap/>
            <w:vAlign w:val="bottom"/>
          </w:tcPr>
          <w:p w14:paraId="3664166D"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84</w:t>
            </w:r>
          </w:p>
        </w:tc>
        <w:tc>
          <w:tcPr>
            <w:tcW w:w="1051" w:type="dxa"/>
            <w:noWrap/>
            <w:vAlign w:val="bottom"/>
          </w:tcPr>
          <w:p w14:paraId="38BD166F"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w:t>
            </w:r>
          </w:p>
        </w:tc>
        <w:tc>
          <w:tcPr>
            <w:tcW w:w="1146" w:type="dxa"/>
            <w:gridSpan w:val="2"/>
            <w:noWrap/>
            <w:vAlign w:val="bottom"/>
          </w:tcPr>
          <w:p w14:paraId="49127B10" w14:textId="77777777" w:rsidR="00F179DB" w:rsidRPr="00F6521D" w:rsidRDefault="00F179DB" w:rsidP="006E6EF7">
            <w:pPr>
              <w:spacing w:after="0" w:line="360" w:lineRule="auto"/>
              <w:jc w:val="both"/>
              <w:rPr>
                <w:rFonts w:ascii="Arial Narrow" w:hAnsi="Arial Narrow"/>
                <w:lang w:eastAsia="pl-PL"/>
              </w:rPr>
            </w:pPr>
            <w:r w:rsidRPr="00F6521D">
              <w:rPr>
                <w:rFonts w:ascii="Arial Narrow" w:hAnsi="Arial Narrow"/>
                <w:lang w:eastAsia="pl-PL"/>
              </w:rPr>
              <w:t>12</w:t>
            </w:r>
          </w:p>
        </w:tc>
      </w:tr>
      <w:tr w:rsidR="00F179DB" w:rsidRPr="00F6521D" w14:paraId="3767B67F" w14:textId="77777777" w:rsidTr="006E6EF7">
        <w:tblPrEx>
          <w:tblLook w:val="0000" w:firstRow="0" w:lastRow="0" w:firstColumn="0" w:lastColumn="0" w:noHBand="0" w:noVBand="0"/>
        </w:tblPrEx>
        <w:trPr>
          <w:gridAfter w:val="1"/>
          <w:wAfter w:w="9" w:type="dxa"/>
          <w:trHeight w:val="246"/>
        </w:trPr>
        <w:tc>
          <w:tcPr>
            <w:tcW w:w="678" w:type="dxa"/>
          </w:tcPr>
          <w:p w14:paraId="7C2A7089" w14:textId="77777777" w:rsidR="00F179DB" w:rsidRPr="00F6521D" w:rsidRDefault="00F179DB" w:rsidP="006E6EF7">
            <w:pPr>
              <w:tabs>
                <w:tab w:val="left" w:pos="2160"/>
              </w:tabs>
              <w:jc w:val="both"/>
              <w:rPr>
                <w:rFonts w:ascii="Arial Narrow" w:hAnsi="Arial Narrow"/>
                <w:b/>
                <w:noProof/>
                <w:lang w:eastAsia="pl-PL"/>
              </w:rPr>
            </w:pPr>
            <w:r w:rsidRPr="00F6521D">
              <w:rPr>
                <w:rFonts w:ascii="Arial Narrow" w:hAnsi="Arial Narrow"/>
                <w:b/>
                <w:noProof/>
                <w:lang w:eastAsia="pl-PL"/>
              </w:rPr>
              <w:t xml:space="preserve">2018                </w:t>
            </w:r>
          </w:p>
        </w:tc>
        <w:tc>
          <w:tcPr>
            <w:tcW w:w="1212" w:type="dxa"/>
            <w:shd w:val="clear" w:color="auto" w:fill="auto"/>
          </w:tcPr>
          <w:p w14:paraId="032C30DC"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27</w:t>
            </w:r>
          </w:p>
        </w:tc>
        <w:tc>
          <w:tcPr>
            <w:tcW w:w="854" w:type="dxa"/>
            <w:tcBorders>
              <w:bottom w:val="single" w:sz="4" w:space="0" w:color="auto"/>
            </w:tcBorders>
            <w:shd w:val="clear" w:color="auto" w:fill="auto"/>
          </w:tcPr>
          <w:p w14:paraId="515B096A"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39</w:t>
            </w:r>
          </w:p>
        </w:tc>
        <w:tc>
          <w:tcPr>
            <w:tcW w:w="1396" w:type="dxa"/>
            <w:shd w:val="clear" w:color="auto" w:fill="auto"/>
          </w:tcPr>
          <w:p w14:paraId="2C8508C5"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7</w:t>
            </w:r>
          </w:p>
        </w:tc>
        <w:tc>
          <w:tcPr>
            <w:tcW w:w="1424" w:type="dxa"/>
            <w:shd w:val="clear" w:color="auto" w:fill="auto"/>
          </w:tcPr>
          <w:p w14:paraId="06AE2F35"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0</w:t>
            </w:r>
          </w:p>
        </w:tc>
        <w:tc>
          <w:tcPr>
            <w:tcW w:w="1362" w:type="dxa"/>
            <w:gridSpan w:val="2"/>
            <w:shd w:val="clear" w:color="auto" w:fill="auto"/>
          </w:tcPr>
          <w:p w14:paraId="6355BC39"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115</w:t>
            </w:r>
          </w:p>
        </w:tc>
        <w:tc>
          <w:tcPr>
            <w:tcW w:w="1051" w:type="dxa"/>
            <w:shd w:val="clear" w:color="auto" w:fill="auto"/>
          </w:tcPr>
          <w:p w14:paraId="6B22CAD8"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0</w:t>
            </w:r>
          </w:p>
        </w:tc>
        <w:tc>
          <w:tcPr>
            <w:tcW w:w="1137" w:type="dxa"/>
            <w:shd w:val="clear" w:color="auto" w:fill="auto"/>
          </w:tcPr>
          <w:p w14:paraId="30CCAF24" w14:textId="77777777" w:rsidR="00F179DB" w:rsidRPr="00F6521D" w:rsidRDefault="00F179DB" w:rsidP="006E6EF7">
            <w:pPr>
              <w:spacing w:after="0" w:line="480" w:lineRule="auto"/>
              <w:rPr>
                <w:rFonts w:ascii="Arial Narrow" w:hAnsi="Arial Narrow"/>
                <w:noProof/>
                <w:lang w:eastAsia="pl-PL"/>
              </w:rPr>
            </w:pPr>
            <w:r w:rsidRPr="00F6521D">
              <w:rPr>
                <w:rFonts w:ascii="Arial Narrow" w:hAnsi="Arial Narrow"/>
                <w:noProof/>
                <w:lang w:eastAsia="pl-PL"/>
              </w:rPr>
              <w:t>46</w:t>
            </w:r>
          </w:p>
        </w:tc>
      </w:tr>
    </w:tbl>
    <w:p w14:paraId="6E88E98A" w14:textId="77777777" w:rsidR="00F179DB" w:rsidRPr="00F6521D" w:rsidRDefault="00F179DB" w:rsidP="00F179DB">
      <w:pPr>
        <w:jc w:val="both"/>
        <w:rPr>
          <w:rFonts w:ascii="Arial Narrow" w:hAnsi="Arial Narrow"/>
          <w:sz w:val="24"/>
          <w:szCs w:val="24"/>
          <w:lang w:eastAsia="pl-PL"/>
        </w:rPr>
      </w:pPr>
    </w:p>
    <w:p w14:paraId="1B1D5DF5" w14:textId="77777777" w:rsidR="00F179DB" w:rsidRPr="00F6521D" w:rsidRDefault="00F179DB" w:rsidP="00F179DB">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Urząd Miasta i Gminy Wschowa</w:t>
      </w:r>
    </w:p>
    <w:p w14:paraId="10DE9B4D" w14:textId="46F892E4" w:rsidR="00F179DB" w:rsidRPr="00F6521D" w:rsidRDefault="00F179DB" w:rsidP="00F179DB">
      <w:pPr>
        <w:rPr>
          <w:rFonts w:ascii="Arial Narrow" w:hAnsi="Arial Narrow"/>
          <w:sz w:val="24"/>
          <w:szCs w:val="24"/>
          <w:lang w:eastAsia="pl-PL"/>
        </w:rPr>
      </w:pPr>
    </w:p>
    <w:p w14:paraId="49281E54" w14:textId="23204CC4" w:rsidR="00F179DB" w:rsidRPr="00F6521D" w:rsidRDefault="00F179DB" w:rsidP="00F179DB">
      <w:pPr>
        <w:rPr>
          <w:rFonts w:ascii="Arial Narrow" w:hAnsi="Arial Narrow"/>
          <w:sz w:val="24"/>
          <w:szCs w:val="24"/>
          <w:lang w:eastAsia="pl-PL"/>
        </w:rPr>
      </w:pPr>
    </w:p>
    <w:p w14:paraId="75B7AC7E" w14:textId="31F2CFA9" w:rsidR="00DA1F89" w:rsidRPr="00F6521D" w:rsidRDefault="0057315C" w:rsidP="00C06DA5">
      <w:pPr>
        <w:jc w:val="both"/>
        <w:rPr>
          <w:rFonts w:ascii="Arial Narrow" w:hAnsi="Arial Narrow"/>
          <w:sz w:val="24"/>
          <w:szCs w:val="24"/>
          <w:lang w:eastAsia="pl-PL"/>
        </w:rPr>
      </w:pPr>
      <w:r w:rsidRPr="00F6521D">
        <w:rPr>
          <w:rFonts w:ascii="Arial Narrow" w:hAnsi="Arial Narrow"/>
          <w:noProof/>
          <w:lang w:eastAsia="pl-PL"/>
        </w:rPr>
        <w:lastRenderedPageBreak/>
        <w:drawing>
          <wp:inline distT="0" distB="0" distL="0" distR="0" wp14:anchorId="4B15634E" wp14:editId="4A5B3FF4">
            <wp:extent cx="5760720" cy="3132078"/>
            <wp:effectExtent l="0" t="0" r="11430" b="11430"/>
            <wp:docPr id="12" name="Wykres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2986856" w14:textId="77777777" w:rsidR="007B1171" w:rsidRPr="00F6521D" w:rsidRDefault="007B1171" w:rsidP="007B1171">
      <w:pPr>
        <w:spacing w:after="0" w:line="240" w:lineRule="auto"/>
        <w:jc w:val="both"/>
        <w:rPr>
          <w:rFonts w:ascii="Arial Narrow" w:hAnsi="Arial Narrow"/>
          <w:i/>
          <w:sz w:val="20"/>
          <w:szCs w:val="24"/>
          <w:lang w:eastAsia="pl-PL"/>
        </w:rPr>
      </w:pPr>
      <w:r w:rsidRPr="00F6521D">
        <w:rPr>
          <w:rFonts w:ascii="Arial Narrow" w:hAnsi="Arial Narrow"/>
          <w:i/>
          <w:sz w:val="20"/>
          <w:szCs w:val="24"/>
          <w:lang w:eastAsia="pl-PL"/>
        </w:rPr>
        <w:t>Źródło: Urząd Miasta i Gminy Wschowa</w:t>
      </w:r>
    </w:p>
    <w:p w14:paraId="77884925" w14:textId="77777777" w:rsidR="00676687" w:rsidRPr="00F6521D" w:rsidRDefault="00676687" w:rsidP="00676687">
      <w:pPr>
        <w:tabs>
          <w:tab w:val="left" w:pos="7037"/>
        </w:tabs>
        <w:jc w:val="both"/>
        <w:rPr>
          <w:rFonts w:ascii="Arial Narrow" w:hAnsi="Arial Narrow"/>
          <w:sz w:val="24"/>
          <w:szCs w:val="24"/>
          <w:lang w:eastAsia="pl-PL"/>
        </w:rPr>
      </w:pPr>
    </w:p>
    <w:p w14:paraId="264E88AC" w14:textId="08B47D85" w:rsidR="007D2932" w:rsidRPr="00F6521D" w:rsidRDefault="007D2932" w:rsidP="00C06DA5">
      <w:pPr>
        <w:tabs>
          <w:tab w:val="left" w:pos="7037"/>
        </w:tabs>
        <w:ind w:left="567"/>
        <w:jc w:val="both"/>
        <w:rPr>
          <w:rFonts w:ascii="Arial Narrow" w:hAnsi="Arial Narrow"/>
          <w:sz w:val="24"/>
          <w:szCs w:val="24"/>
          <w:lang w:eastAsia="pl-PL"/>
        </w:rPr>
      </w:pPr>
      <w:r w:rsidRPr="00F57A29">
        <w:rPr>
          <w:rFonts w:ascii="Arial Narrow" w:hAnsi="Arial Narrow"/>
          <w:sz w:val="24"/>
          <w:szCs w:val="24"/>
          <w:u w:val="single"/>
          <w:lang w:eastAsia="pl-PL"/>
        </w:rPr>
        <w:t xml:space="preserve">8.2. </w:t>
      </w:r>
      <w:r w:rsidRPr="00DD0ECD">
        <w:rPr>
          <w:rFonts w:ascii="Arial Narrow" w:hAnsi="Arial Narrow"/>
          <w:sz w:val="24"/>
          <w:szCs w:val="24"/>
          <w:u w:val="single"/>
          <w:lang w:eastAsia="pl-PL"/>
        </w:rPr>
        <w:t>Podmioty współpracujące z Gminą Wschowa w działalności mającej na celu przeciwdziałanie alkoholizmowi i narkomanii.</w:t>
      </w:r>
      <w:r w:rsidRPr="00F6521D">
        <w:rPr>
          <w:rFonts w:ascii="Arial Narrow" w:hAnsi="Arial Narrow"/>
          <w:sz w:val="24"/>
          <w:szCs w:val="24"/>
          <w:lang w:eastAsia="pl-PL"/>
        </w:rPr>
        <w:t xml:space="preserve">   </w:t>
      </w:r>
    </w:p>
    <w:p w14:paraId="2DDDE88E" w14:textId="4BC18162" w:rsidR="007D2932" w:rsidRPr="00F6521D" w:rsidRDefault="007D2932" w:rsidP="00C06DA5">
      <w:pPr>
        <w:tabs>
          <w:tab w:val="left" w:pos="7037"/>
        </w:tabs>
        <w:ind w:left="567"/>
        <w:jc w:val="both"/>
        <w:rPr>
          <w:rFonts w:ascii="Arial Narrow" w:hAnsi="Arial Narrow"/>
          <w:sz w:val="24"/>
          <w:szCs w:val="24"/>
          <w:lang w:eastAsia="pl-PL"/>
        </w:rPr>
      </w:pPr>
      <w:r w:rsidRPr="00F6521D">
        <w:rPr>
          <w:rFonts w:ascii="Arial Narrow" w:hAnsi="Arial Narrow"/>
          <w:sz w:val="24"/>
          <w:szCs w:val="24"/>
          <w:lang w:eastAsia="pl-PL"/>
        </w:rPr>
        <w:t>W celu realizacji zadań własnych z zakresu przeciwdziałania alkoholizmowi i narkomanii Gmina Wschowa współpracuje z następującymi podmiotami:</w:t>
      </w:r>
    </w:p>
    <w:p w14:paraId="352F60A9"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Szkołami funkcjonującymi na terenie gminy,</w:t>
      </w:r>
    </w:p>
    <w:p w14:paraId="759BFB66"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Zespołem Interdyscyplinarnym ds. przeciwdziałania przemocy w rodzinie;</w:t>
      </w:r>
    </w:p>
    <w:p w14:paraId="7C08673F"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Ośrodkiem Pomocy Społecznej,</w:t>
      </w:r>
    </w:p>
    <w:p w14:paraId="696DCB01"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Policją, Strażą Miejską</w:t>
      </w:r>
      <w:r w:rsidR="00A06C91" w:rsidRPr="00F6521D">
        <w:rPr>
          <w:rFonts w:ascii="Arial Narrow" w:hAnsi="Arial Narrow"/>
          <w:sz w:val="24"/>
          <w:szCs w:val="24"/>
          <w:lang w:eastAsia="pl-PL"/>
        </w:rPr>
        <w:t>, Strażą Pożarną,</w:t>
      </w:r>
    </w:p>
    <w:p w14:paraId="3411CD97"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Porad</w:t>
      </w:r>
      <w:r w:rsidR="00A06C91" w:rsidRPr="00F6521D">
        <w:rPr>
          <w:rFonts w:ascii="Arial Narrow" w:hAnsi="Arial Narrow"/>
          <w:sz w:val="24"/>
          <w:szCs w:val="24"/>
          <w:lang w:eastAsia="pl-PL"/>
        </w:rPr>
        <w:t>nią Psychologiczno-Pedagogiczną,</w:t>
      </w:r>
    </w:p>
    <w:p w14:paraId="2A08E6BC"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Pow</w:t>
      </w:r>
      <w:r w:rsidR="00A06C91" w:rsidRPr="00F6521D">
        <w:rPr>
          <w:rFonts w:ascii="Arial Narrow" w:hAnsi="Arial Narrow"/>
          <w:sz w:val="24"/>
          <w:szCs w:val="24"/>
          <w:lang w:eastAsia="pl-PL"/>
        </w:rPr>
        <w:t>iatowym Centrum Pomocy Rodzinie,</w:t>
      </w:r>
    </w:p>
    <w:p w14:paraId="32887BB6"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Organizacjami pozarządowymi, samorządowymi instytucjami kultury, podmiotami gospodarczymi i osobami fizycznymi podejmującymi działania na rzecz rozwiązywania problemów z uzależnieniami,</w:t>
      </w:r>
    </w:p>
    <w:p w14:paraId="38FEBE8C" w14:textId="77777777" w:rsidR="008F354A" w:rsidRPr="00F6521D" w:rsidRDefault="008F354A"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Kościołem,</w:t>
      </w:r>
    </w:p>
    <w:p w14:paraId="1FE0DB00"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Niepublicznym Zakładem Opieki Zdrowotnej,</w:t>
      </w:r>
    </w:p>
    <w:p w14:paraId="103E562F" w14:textId="77777777" w:rsidR="007D2932" w:rsidRPr="00F6521D" w:rsidRDefault="007D2932" w:rsidP="00C06DA5">
      <w:pPr>
        <w:pStyle w:val="Akapitzlist"/>
        <w:numPr>
          <w:ilvl w:val="0"/>
          <w:numId w:val="21"/>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Sądem oraz Zespołem Kuratorskiej Służby Sądowej.</w:t>
      </w:r>
    </w:p>
    <w:p w14:paraId="427D11FB" w14:textId="77777777" w:rsidR="007D2932" w:rsidRPr="00F57A29" w:rsidRDefault="007D2932" w:rsidP="00C06DA5">
      <w:pPr>
        <w:tabs>
          <w:tab w:val="left" w:pos="7037"/>
        </w:tabs>
        <w:ind w:left="567"/>
        <w:jc w:val="both"/>
        <w:rPr>
          <w:rFonts w:ascii="Arial Narrow" w:hAnsi="Arial Narrow"/>
          <w:sz w:val="24"/>
          <w:szCs w:val="24"/>
          <w:u w:val="single"/>
          <w:lang w:eastAsia="pl-PL"/>
        </w:rPr>
      </w:pPr>
      <w:r w:rsidRPr="00F57A29">
        <w:rPr>
          <w:rFonts w:ascii="Arial Narrow" w:hAnsi="Arial Narrow"/>
          <w:sz w:val="24"/>
          <w:szCs w:val="24"/>
          <w:u w:val="single"/>
          <w:lang w:eastAsia="pl-PL"/>
        </w:rPr>
        <w:t xml:space="preserve">8.3. Współpraca Gminy Wschowa z wyżej wymienionymi podmiotami polega na: </w:t>
      </w:r>
    </w:p>
    <w:p w14:paraId="532799E8" w14:textId="77777777" w:rsidR="007D2932" w:rsidRPr="00F6521D" w:rsidRDefault="007D2932" w:rsidP="00C06DA5">
      <w:pPr>
        <w:pStyle w:val="Akapitzlist"/>
        <w:numPr>
          <w:ilvl w:val="0"/>
          <w:numId w:val="22"/>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wymianie informacji w zakresie występowania zjawiska uzależnień na terenie gminy Wschowa oraz możliwości uzyskania pomocy przez osoby uzależnione bądź zagrożone uzależnieniem oraz członków ich rodzin,</w:t>
      </w:r>
    </w:p>
    <w:p w14:paraId="31483D50" w14:textId="2419842C" w:rsidR="007D2932" w:rsidRPr="00F6521D" w:rsidRDefault="007D2932" w:rsidP="00C06DA5">
      <w:pPr>
        <w:pStyle w:val="Akapitzlist"/>
        <w:numPr>
          <w:ilvl w:val="0"/>
          <w:numId w:val="22"/>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lastRenderedPageBreak/>
        <w:t>podejmowaniu wspólnych działań edukacyjnych społeczności lokalnej w przedmiotowym zakresie mających na celu ograniczanie szkód zdrowotnych i społecznych związanych ze zjawiskiem uzależnień,</w:t>
      </w:r>
    </w:p>
    <w:p w14:paraId="3B64EC59" w14:textId="77777777" w:rsidR="007D2932" w:rsidRPr="00F6521D" w:rsidRDefault="007D2932" w:rsidP="00C06DA5">
      <w:pPr>
        <w:pStyle w:val="Akapitzlist"/>
        <w:numPr>
          <w:ilvl w:val="0"/>
          <w:numId w:val="22"/>
        </w:numPr>
        <w:tabs>
          <w:tab w:val="left" w:pos="7037"/>
        </w:tabs>
        <w:jc w:val="both"/>
        <w:rPr>
          <w:rFonts w:ascii="Arial Narrow" w:hAnsi="Arial Narrow"/>
          <w:sz w:val="24"/>
          <w:szCs w:val="24"/>
          <w:lang w:eastAsia="pl-PL"/>
        </w:rPr>
      </w:pPr>
      <w:r w:rsidRPr="00F6521D">
        <w:rPr>
          <w:rFonts w:ascii="Arial Narrow" w:hAnsi="Arial Narrow"/>
          <w:sz w:val="24"/>
          <w:szCs w:val="24"/>
          <w:lang w:eastAsia="pl-PL"/>
        </w:rPr>
        <w:t xml:space="preserve">udzielaniu wsparcia merytorycznego i finansowego w przedmiocie zagadnień dotyczących </w:t>
      </w:r>
      <w:r w:rsidR="00CB7E03" w:rsidRPr="00F6521D">
        <w:rPr>
          <w:rFonts w:ascii="Arial Narrow" w:hAnsi="Arial Narrow"/>
          <w:sz w:val="24"/>
          <w:szCs w:val="24"/>
          <w:lang w:eastAsia="pl-PL"/>
        </w:rPr>
        <w:t>realizacji Pr</w:t>
      </w:r>
      <w:r w:rsidR="00A53DAF" w:rsidRPr="00F6521D">
        <w:rPr>
          <w:rFonts w:ascii="Arial Narrow" w:hAnsi="Arial Narrow"/>
          <w:sz w:val="24"/>
          <w:szCs w:val="24"/>
          <w:lang w:eastAsia="pl-PL"/>
        </w:rPr>
        <w:t>ogramu</w:t>
      </w:r>
      <w:r w:rsidRPr="00F6521D">
        <w:rPr>
          <w:rFonts w:ascii="Arial Narrow" w:hAnsi="Arial Narrow"/>
          <w:sz w:val="24"/>
          <w:szCs w:val="24"/>
          <w:lang w:eastAsia="pl-PL"/>
        </w:rPr>
        <w:t>.</w:t>
      </w:r>
    </w:p>
    <w:p w14:paraId="32C6C6FB" w14:textId="77777777" w:rsidR="007D2932" w:rsidRPr="00F6521D" w:rsidRDefault="007D2932" w:rsidP="00C06DA5">
      <w:pPr>
        <w:tabs>
          <w:tab w:val="left" w:pos="709"/>
        </w:tabs>
        <w:spacing w:after="0" w:line="240" w:lineRule="auto"/>
        <w:jc w:val="both"/>
        <w:rPr>
          <w:rFonts w:ascii="Arial Narrow" w:hAnsi="Arial Narrow"/>
          <w:b/>
          <w:sz w:val="24"/>
          <w:szCs w:val="24"/>
          <w:lang w:eastAsia="pl-PL"/>
        </w:rPr>
      </w:pPr>
      <w:r w:rsidRPr="00F6521D">
        <w:rPr>
          <w:rFonts w:ascii="Arial Narrow" w:hAnsi="Arial Narrow"/>
          <w:b/>
          <w:sz w:val="24"/>
          <w:szCs w:val="24"/>
          <w:lang w:eastAsia="pl-PL"/>
        </w:rPr>
        <w:t>IX. Rekomendowane działania w obszarze przeciwdziałania uzależnieniom</w:t>
      </w:r>
    </w:p>
    <w:p w14:paraId="5115F6D1" w14:textId="77777777" w:rsidR="007D2932" w:rsidRPr="00F6521D" w:rsidRDefault="007D2932"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Analiza diagnozy problemu w Gminie Wschowa niniejszego Programu, wyłania istotne wnioski, że czynnikami sprzyjającymi rozwojowi uzależnień jest przede</w:t>
      </w:r>
      <w:r w:rsidR="00DC799E" w:rsidRPr="00F6521D">
        <w:rPr>
          <w:rFonts w:ascii="Arial Narrow" w:hAnsi="Arial Narrow"/>
          <w:sz w:val="24"/>
          <w:szCs w:val="24"/>
          <w:lang w:eastAsia="pl-PL"/>
        </w:rPr>
        <w:t xml:space="preserve"> wszystkim sytuacja</w:t>
      </w:r>
      <w:r w:rsidR="003E26E6" w:rsidRPr="00F6521D">
        <w:rPr>
          <w:rFonts w:ascii="Arial Narrow" w:hAnsi="Arial Narrow"/>
          <w:sz w:val="24"/>
          <w:szCs w:val="24"/>
          <w:lang w:eastAsia="pl-PL"/>
        </w:rPr>
        <w:t xml:space="preserve"> rodzinna i </w:t>
      </w:r>
      <w:r w:rsidR="00DC799E" w:rsidRPr="00F6521D">
        <w:rPr>
          <w:rFonts w:ascii="Arial Narrow" w:hAnsi="Arial Narrow"/>
          <w:sz w:val="24"/>
          <w:szCs w:val="24"/>
          <w:lang w:eastAsia="pl-PL"/>
        </w:rPr>
        <w:t xml:space="preserve"> materialna,</w:t>
      </w:r>
      <w:r w:rsidRPr="00F6521D">
        <w:rPr>
          <w:rFonts w:ascii="Arial Narrow" w:hAnsi="Arial Narrow"/>
          <w:sz w:val="24"/>
          <w:szCs w:val="24"/>
          <w:lang w:eastAsia="pl-PL"/>
        </w:rPr>
        <w:t xml:space="preserve"> przemoc w rodzinie</w:t>
      </w:r>
      <w:r w:rsidR="00DC799E" w:rsidRPr="00F6521D">
        <w:rPr>
          <w:rFonts w:ascii="Arial Narrow" w:hAnsi="Arial Narrow"/>
          <w:sz w:val="24"/>
          <w:szCs w:val="24"/>
          <w:lang w:eastAsia="pl-PL"/>
        </w:rPr>
        <w:t xml:space="preserve"> (przestępczość)</w:t>
      </w:r>
      <w:r w:rsidRPr="00F6521D">
        <w:rPr>
          <w:rFonts w:ascii="Arial Narrow" w:hAnsi="Arial Narrow"/>
          <w:sz w:val="24"/>
          <w:szCs w:val="24"/>
          <w:lang w:eastAsia="pl-PL"/>
        </w:rPr>
        <w:t xml:space="preserve">. </w:t>
      </w:r>
    </w:p>
    <w:p w14:paraId="52AAA064" w14:textId="72EEE91A" w:rsidR="007D2932" w:rsidRPr="00F6521D" w:rsidRDefault="007D2932"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Ważnym jest aby kontynuować i działać długofalowo, realizując dotychczasowe i sprawdzone schematy działań, a także wdrażać i poszerzać</w:t>
      </w:r>
      <w:r w:rsidR="00A06C91" w:rsidRPr="00F6521D">
        <w:rPr>
          <w:rFonts w:ascii="Arial Narrow" w:hAnsi="Arial Narrow"/>
          <w:sz w:val="24"/>
          <w:szCs w:val="24"/>
          <w:lang w:eastAsia="pl-PL"/>
        </w:rPr>
        <w:t xml:space="preserve"> je</w:t>
      </w:r>
      <w:r w:rsidRPr="00F6521D">
        <w:rPr>
          <w:rFonts w:ascii="Arial Narrow" w:hAnsi="Arial Narrow"/>
          <w:sz w:val="24"/>
          <w:szCs w:val="24"/>
          <w:lang w:eastAsia="pl-PL"/>
        </w:rPr>
        <w:t xml:space="preserve"> o nowe aktywności, zwracając uwagę na ich potwierdzoną skuteczność (rekomendowane programy profilaktyczne). </w:t>
      </w:r>
    </w:p>
    <w:p w14:paraId="76D80ED1" w14:textId="1D6569A9" w:rsidR="007D2932" w:rsidRPr="00F6521D" w:rsidRDefault="00A06C91"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 xml:space="preserve">Szczególnie ważne jest, aby </w:t>
      </w:r>
      <w:r w:rsidR="007D2932" w:rsidRPr="00F6521D">
        <w:rPr>
          <w:rFonts w:ascii="Arial Narrow" w:hAnsi="Arial Narrow"/>
          <w:sz w:val="24"/>
          <w:szCs w:val="24"/>
          <w:lang w:eastAsia="pl-PL"/>
        </w:rPr>
        <w:t>kierować działania na odpowiednią jednostkę czy grupę docelową, realizując poszczególne ro</w:t>
      </w:r>
      <w:r w:rsidRPr="00F6521D">
        <w:rPr>
          <w:rFonts w:ascii="Arial Narrow" w:hAnsi="Arial Narrow"/>
          <w:sz w:val="24"/>
          <w:szCs w:val="24"/>
          <w:lang w:eastAsia="pl-PL"/>
        </w:rPr>
        <w:t>dzaje profilaktyki: uniwersalną, wskazującą</w:t>
      </w:r>
      <w:r w:rsidR="007D2932" w:rsidRPr="00F6521D">
        <w:rPr>
          <w:rFonts w:ascii="Arial Narrow" w:hAnsi="Arial Narrow"/>
          <w:sz w:val="24"/>
          <w:szCs w:val="24"/>
          <w:lang w:eastAsia="pl-PL"/>
        </w:rPr>
        <w:t xml:space="preserve"> </w:t>
      </w:r>
      <w:r w:rsidR="00676687" w:rsidRPr="00F6521D">
        <w:rPr>
          <w:rFonts w:ascii="Arial Narrow" w:hAnsi="Arial Narrow"/>
          <w:sz w:val="24"/>
          <w:szCs w:val="24"/>
          <w:lang w:eastAsia="pl-PL"/>
        </w:rPr>
        <w:t>c</w:t>
      </w:r>
      <w:r w:rsidRPr="00F6521D">
        <w:rPr>
          <w:rFonts w:ascii="Arial Narrow" w:hAnsi="Arial Narrow"/>
          <w:sz w:val="24"/>
          <w:szCs w:val="24"/>
          <w:lang w:eastAsia="pl-PL"/>
        </w:rPr>
        <w:t>zy selektywną</w:t>
      </w:r>
      <w:r w:rsidR="007D2932" w:rsidRPr="00F6521D">
        <w:rPr>
          <w:rFonts w:ascii="Arial Narrow" w:hAnsi="Arial Narrow"/>
          <w:sz w:val="24"/>
          <w:szCs w:val="24"/>
          <w:lang w:eastAsia="pl-PL"/>
        </w:rPr>
        <w:t xml:space="preserve">. </w:t>
      </w:r>
    </w:p>
    <w:p w14:paraId="59BD56BE" w14:textId="77777777" w:rsidR="007D2932" w:rsidRPr="00F6521D" w:rsidRDefault="007D2932"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 xml:space="preserve">Zwrócić należy uwagę na punkty sprzedaży napojów alkoholowych w Gminie Wschowa, ponieważ ważnym rekomendowanym działaniem jest ich ograniczenie na terenie miasta i gminy. </w:t>
      </w:r>
    </w:p>
    <w:p w14:paraId="4FB5A9BD" w14:textId="13FB30E8" w:rsidR="007D2932" w:rsidRPr="00F6521D" w:rsidRDefault="007D2932"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 xml:space="preserve">Konieczne staje się podjęcie działań w oparciu o sytuację w kraju pod względem rozpowszechniania spożycia nielegalnych środków psychoaktywnych i NSP oraz wzorów ich używania. Naszym zadaniem jest przeprowadzenie działań profilaktycznych, w szczególności programów rekomendowanych przez Krajowe Biuro ds. Przeciwdziałania Narkomanii oraz rozwijanie programów wczesnej interwencji, a także kontynuowanie dobrych praktyk w zakresie przeciwdziałania uzależnieniom od narkotyków. </w:t>
      </w:r>
    </w:p>
    <w:p w14:paraId="073D9506" w14:textId="1F8EF739" w:rsidR="007D2932" w:rsidRPr="00F6521D" w:rsidRDefault="007D2932" w:rsidP="00F57A29">
      <w:pPr>
        <w:spacing w:after="120"/>
        <w:jc w:val="both"/>
        <w:rPr>
          <w:rFonts w:ascii="Arial Narrow" w:hAnsi="Arial Narrow"/>
          <w:sz w:val="24"/>
          <w:szCs w:val="24"/>
          <w:lang w:eastAsia="pl-PL"/>
        </w:rPr>
      </w:pPr>
      <w:r w:rsidRPr="00F6521D">
        <w:rPr>
          <w:rFonts w:ascii="Arial Narrow" w:hAnsi="Arial Narrow"/>
          <w:sz w:val="24"/>
          <w:szCs w:val="24"/>
          <w:lang w:eastAsia="pl-PL"/>
        </w:rPr>
        <w:t xml:space="preserve">Wyżej wymienione działania zrealizowane zostaną w pełni gdy, wszystkie instytucjonalne podmioty będą ze sobą współpracować, tworząc lokalną tarczę odpierającą zagrożenia i w trosce o Człowieka podejdą z wyciągniętą ręką ku pomocy. </w:t>
      </w:r>
    </w:p>
    <w:p w14:paraId="4AAF0613" w14:textId="3788D281" w:rsidR="00742CB5" w:rsidRPr="00F6521D" w:rsidRDefault="00742CB5" w:rsidP="00C06DA5">
      <w:pPr>
        <w:spacing w:after="0"/>
        <w:ind w:firstLine="708"/>
        <w:jc w:val="both"/>
        <w:rPr>
          <w:rFonts w:ascii="Arial Narrow" w:hAnsi="Arial Narrow"/>
          <w:sz w:val="24"/>
          <w:szCs w:val="24"/>
          <w:lang w:eastAsia="pl-PL"/>
        </w:rPr>
      </w:pPr>
    </w:p>
    <w:p w14:paraId="17008345" w14:textId="09B8B0D5" w:rsidR="00742CB5" w:rsidRPr="00F6521D" w:rsidRDefault="00742CB5" w:rsidP="00C06DA5">
      <w:pPr>
        <w:spacing w:after="0"/>
        <w:ind w:firstLine="708"/>
        <w:jc w:val="both"/>
        <w:rPr>
          <w:rFonts w:ascii="Arial Narrow" w:hAnsi="Arial Narrow"/>
          <w:sz w:val="24"/>
          <w:szCs w:val="24"/>
          <w:lang w:eastAsia="pl-PL"/>
        </w:rPr>
      </w:pPr>
    </w:p>
    <w:p w14:paraId="0D6488CA" w14:textId="64E063B4" w:rsidR="00742CB5" w:rsidRPr="00F6521D" w:rsidRDefault="00742CB5" w:rsidP="00C06DA5">
      <w:pPr>
        <w:spacing w:after="0"/>
        <w:ind w:firstLine="708"/>
        <w:jc w:val="both"/>
        <w:rPr>
          <w:rFonts w:ascii="Arial Narrow" w:hAnsi="Arial Narrow"/>
          <w:sz w:val="24"/>
          <w:szCs w:val="24"/>
          <w:lang w:eastAsia="pl-PL"/>
        </w:rPr>
      </w:pPr>
    </w:p>
    <w:p w14:paraId="0F5DE4AF" w14:textId="201ABD75" w:rsidR="00742CB5" w:rsidRPr="00F6521D" w:rsidRDefault="00742CB5" w:rsidP="00C06DA5">
      <w:pPr>
        <w:spacing w:after="0"/>
        <w:ind w:firstLine="708"/>
        <w:jc w:val="both"/>
        <w:rPr>
          <w:rFonts w:ascii="Arial Narrow" w:hAnsi="Arial Narrow"/>
          <w:sz w:val="24"/>
          <w:szCs w:val="24"/>
          <w:lang w:eastAsia="pl-PL"/>
        </w:rPr>
      </w:pPr>
    </w:p>
    <w:p w14:paraId="74DB1334" w14:textId="77777777" w:rsidR="00906953" w:rsidRPr="00F6521D" w:rsidRDefault="00906953" w:rsidP="00C06DA5">
      <w:pPr>
        <w:spacing w:after="0"/>
        <w:ind w:firstLine="708"/>
        <w:jc w:val="both"/>
        <w:rPr>
          <w:rFonts w:ascii="Arial Narrow" w:hAnsi="Arial Narrow"/>
          <w:sz w:val="24"/>
          <w:szCs w:val="24"/>
          <w:lang w:eastAsia="pl-PL"/>
        </w:rPr>
        <w:sectPr w:rsidR="00906953" w:rsidRPr="00F6521D" w:rsidSect="00783697">
          <w:headerReference w:type="default" r:id="rId19"/>
          <w:footerReference w:type="default" r:id="rId20"/>
          <w:footerReference w:type="first" r:id="rId21"/>
          <w:pgSz w:w="11906" w:h="16838" w:code="9"/>
          <w:pgMar w:top="1417" w:right="1417" w:bottom="1417" w:left="1417" w:header="709" w:footer="709" w:gutter="0"/>
          <w:cols w:space="708"/>
          <w:titlePg/>
          <w:docGrid w:linePitch="360"/>
        </w:sectPr>
      </w:pPr>
    </w:p>
    <w:p w14:paraId="28798797" w14:textId="77777777" w:rsidR="00627B9F" w:rsidRPr="00F6521D" w:rsidRDefault="00627B9F" w:rsidP="00627B9F">
      <w:pPr>
        <w:spacing w:after="0"/>
        <w:rPr>
          <w:rFonts w:ascii="Arial Narrow" w:hAnsi="Arial Narrow"/>
          <w:b/>
          <w:sz w:val="24"/>
        </w:rPr>
      </w:pPr>
      <w:r w:rsidRPr="00F6521D">
        <w:rPr>
          <w:rFonts w:ascii="Arial Narrow" w:hAnsi="Arial Narrow"/>
          <w:b/>
          <w:sz w:val="24"/>
        </w:rPr>
        <w:lastRenderedPageBreak/>
        <w:t>X. Szczegółowy wykaz zadań realizowanych w ramach Gminnego Programu Profilaktyki i Rozwiązywania Problemów Alkoholowych oraz Przeciwdziałania Narkomanii.</w:t>
      </w:r>
    </w:p>
    <w:p w14:paraId="595382EC" w14:textId="77777777" w:rsidR="00627B9F" w:rsidRPr="00F6521D" w:rsidRDefault="00627B9F" w:rsidP="00627B9F">
      <w:pPr>
        <w:spacing w:after="0"/>
        <w:jc w:val="both"/>
        <w:rPr>
          <w:rFonts w:ascii="Arial Narrow" w:hAnsi="Arial Narrow"/>
        </w:rPr>
      </w:pPr>
    </w:p>
    <w:tbl>
      <w:tblPr>
        <w:tblStyle w:val="Tabela-Siatka"/>
        <w:tblW w:w="14851" w:type="dxa"/>
        <w:tblLayout w:type="fixed"/>
        <w:tblLook w:val="04A0" w:firstRow="1" w:lastRow="0" w:firstColumn="1" w:lastColumn="0" w:noHBand="0" w:noVBand="1"/>
      </w:tblPr>
      <w:tblGrid>
        <w:gridCol w:w="817"/>
        <w:gridCol w:w="3969"/>
        <w:gridCol w:w="2551"/>
        <w:gridCol w:w="2552"/>
        <w:gridCol w:w="4962"/>
      </w:tblGrid>
      <w:tr w:rsidR="00627B9F" w:rsidRPr="00F6521D" w14:paraId="335C5AF5" w14:textId="77777777" w:rsidTr="00C23B1B">
        <w:trPr>
          <w:trHeight w:val="999"/>
        </w:trPr>
        <w:tc>
          <w:tcPr>
            <w:tcW w:w="817" w:type="dxa"/>
            <w:vAlign w:val="center"/>
          </w:tcPr>
          <w:p w14:paraId="73D2741E" w14:textId="77777777" w:rsidR="00627B9F" w:rsidRPr="00F6521D" w:rsidRDefault="00627B9F" w:rsidP="00C23B1B">
            <w:pPr>
              <w:jc w:val="center"/>
              <w:rPr>
                <w:rFonts w:ascii="Arial Narrow" w:hAnsi="Arial Narrow"/>
                <w:sz w:val="18"/>
                <w:szCs w:val="20"/>
              </w:rPr>
            </w:pPr>
            <w:r w:rsidRPr="00F6521D">
              <w:rPr>
                <w:rFonts w:ascii="Arial Narrow" w:hAnsi="Arial Narrow"/>
                <w:sz w:val="18"/>
                <w:szCs w:val="20"/>
              </w:rPr>
              <w:t>Numer zadania</w:t>
            </w:r>
          </w:p>
        </w:tc>
        <w:tc>
          <w:tcPr>
            <w:tcW w:w="3969" w:type="dxa"/>
            <w:vAlign w:val="center"/>
          </w:tcPr>
          <w:p w14:paraId="6BBDA1AD" w14:textId="77777777" w:rsidR="00627B9F" w:rsidRPr="00F6521D" w:rsidRDefault="00627B9F" w:rsidP="00C23B1B">
            <w:pPr>
              <w:jc w:val="center"/>
              <w:rPr>
                <w:rFonts w:ascii="Arial Narrow" w:hAnsi="Arial Narrow"/>
                <w:sz w:val="18"/>
                <w:szCs w:val="20"/>
              </w:rPr>
            </w:pPr>
            <w:r w:rsidRPr="00F6521D">
              <w:rPr>
                <w:rFonts w:ascii="Arial Narrow" w:hAnsi="Arial Narrow"/>
                <w:sz w:val="18"/>
                <w:szCs w:val="20"/>
              </w:rPr>
              <w:t>Nazwa zadania</w:t>
            </w:r>
          </w:p>
        </w:tc>
        <w:tc>
          <w:tcPr>
            <w:tcW w:w="2551" w:type="dxa"/>
            <w:vAlign w:val="center"/>
          </w:tcPr>
          <w:p w14:paraId="64F05093" w14:textId="77777777" w:rsidR="00627B9F" w:rsidRPr="00F6521D" w:rsidRDefault="00627B9F" w:rsidP="00C23B1B">
            <w:pPr>
              <w:rPr>
                <w:rFonts w:ascii="Arial Narrow" w:hAnsi="Arial Narrow"/>
                <w:sz w:val="18"/>
                <w:szCs w:val="20"/>
              </w:rPr>
            </w:pPr>
            <w:r w:rsidRPr="00F6521D">
              <w:rPr>
                <w:rFonts w:ascii="Arial Narrow" w:hAnsi="Arial Narrow"/>
                <w:sz w:val="18"/>
                <w:szCs w:val="20"/>
              </w:rPr>
              <w:t>Realizacja kierunku działań pod kątem Ustawy o wychowaniu w trzeźwości   i przeciwdziałaniu alkoholizmowi</w:t>
            </w:r>
          </w:p>
        </w:tc>
        <w:tc>
          <w:tcPr>
            <w:tcW w:w="2552" w:type="dxa"/>
            <w:vAlign w:val="center"/>
          </w:tcPr>
          <w:p w14:paraId="724FF270" w14:textId="77777777" w:rsidR="00627B9F" w:rsidRPr="00F6521D" w:rsidRDefault="00627B9F" w:rsidP="00C23B1B">
            <w:pPr>
              <w:rPr>
                <w:rFonts w:ascii="Arial Narrow" w:hAnsi="Arial Narrow"/>
                <w:sz w:val="18"/>
                <w:szCs w:val="20"/>
              </w:rPr>
            </w:pPr>
            <w:r w:rsidRPr="00F6521D">
              <w:rPr>
                <w:rFonts w:ascii="Arial Narrow" w:hAnsi="Arial Narrow"/>
                <w:sz w:val="18"/>
                <w:szCs w:val="20"/>
              </w:rPr>
              <w:t>Realizacja kierunku działań pod kątem Ustawy o przeciwdziałaniu narkomanii</w:t>
            </w:r>
          </w:p>
        </w:tc>
        <w:tc>
          <w:tcPr>
            <w:tcW w:w="4962" w:type="dxa"/>
            <w:vAlign w:val="center"/>
          </w:tcPr>
          <w:p w14:paraId="0014A721"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Realizacja kierunku działań pod kątem Narodowego Programu zdrowia - cel operacyjny:</w:t>
            </w:r>
          </w:p>
        </w:tc>
      </w:tr>
      <w:tr w:rsidR="00627B9F" w:rsidRPr="00F6521D" w14:paraId="23F50938" w14:textId="77777777" w:rsidTr="00C23B1B">
        <w:trPr>
          <w:trHeight w:val="1015"/>
        </w:trPr>
        <w:tc>
          <w:tcPr>
            <w:tcW w:w="817" w:type="dxa"/>
            <w:vAlign w:val="center"/>
          </w:tcPr>
          <w:p w14:paraId="791A24CB"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7B028BA2" w14:textId="478C2EFD" w:rsidR="00627B9F" w:rsidRPr="00F6521D" w:rsidRDefault="00627B9F" w:rsidP="00C23B1B">
            <w:pPr>
              <w:rPr>
                <w:rFonts w:ascii="Arial Narrow" w:hAnsi="Arial Narrow"/>
                <w:sz w:val="18"/>
                <w:szCs w:val="20"/>
              </w:rPr>
            </w:pPr>
            <w:r w:rsidRPr="00F6521D">
              <w:rPr>
                <w:rFonts w:ascii="Arial Narrow" w:hAnsi="Arial Narrow"/>
                <w:sz w:val="20"/>
                <w:szCs w:val="20"/>
              </w:rPr>
              <w:t xml:space="preserve">Działalność </w:t>
            </w:r>
            <w:r w:rsidR="00FC06F6">
              <w:rPr>
                <w:rFonts w:ascii="Arial Narrow" w:hAnsi="Arial Narrow"/>
                <w:sz w:val="20"/>
                <w:szCs w:val="20"/>
              </w:rPr>
              <w:t>P</w:t>
            </w:r>
            <w:r w:rsidRPr="00F6521D">
              <w:rPr>
                <w:rFonts w:ascii="Arial Narrow" w:hAnsi="Arial Narrow"/>
                <w:sz w:val="20"/>
                <w:szCs w:val="20"/>
              </w:rPr>
              <w:t>unktu konsultacyjnego, GKRPAiPN, gabinetu terapeuty, psychologa,</w:t>
            </w:r>
            <w:r w:rsidR="00FC06F6">
              <w:rPr>
                <w:rFonts w:ascii="Arial Narrow" w:hAnsi="Arial Narrow"/>
                <w:sz w:val="20"/>
                <w:szCs w:val="20"/>
              </w:rPr>
              <w:t xml:space="preserve"> Klubu Młodzieżowego,</w:t>
            </w:r>
            <w:r w:rsidRPr="00F6521D">
              <w:rPr>
                <w:rFonts w:ascii="Arial Narrow" w:hAnsi="Arial Narrow"/>
                <w:sz w:val="20"/>
                <w:szCs w:val="20"/>
              </w:rPr>
              <w:t xml:space="preserve"> pomieszczenie grupy wsparcia (wynagrodzenie, utrzymanie lokalu, modernizacja pomieszczeń, zakup wyposażenia)</w:t>
            </w:r>
          </w:p>
        </w:tc>
        <w:tc>
          <w:tcPr>
            <w:tcW w:w="2551" w:type="dxa"/>
            <w:vMerge w:val="restart"/>
            <w:vAlign w:val="center"/>
          </w:tcPr>
          <w:p w14:paraId="2BB3CADA" w14:textId="0AD7A088"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eastAsia="Times New Roman" w:hAnsi="Arial Narrow"/>
                <w:sz w:val="18"/>
                <w:szCs w:val="20"/>
                <w:lang w:eastAsia="pl-PL"/>
              </w:rPr>
              <w:t>1) zwiększanie dostępności pomocy terapeutycznej i rehabilitacyjnej dla osób uzależnionych od alkoholu;</w:t>
            </w:r>
          </w:p>
          <w:p w14:paraId="2B79D08F" w14:textId="77777777" w:rsidR="00627B9F" w:rsidRPr="00F6521D" w:rsidRDefault="00627B9F" w:rsidP="00C23B1B">
            <w:pPr>
              <w:rPr>
                <w:rFonts w:ascii="Arial Narrow" w:hAnsi="Arial Narrow"/>
                <w:sz w:val="18"/>
                <w:szCs w:val="20"/>
              </w:rPr>
            </w:pPr>
          </w:p>
        </w:tc>
        <w:tc>
          <w:tcPr>
            <w:tcW w:w="2552" w:type="dxa"/>
            <w:vMerge w:val="restart"/>
            <w:vAlign w:val="center"/>
          </w:tcPr>
          <w:p w14:paraId="7B42BCBC" w14:textId="33A37E98" w:rsidR="00627B9F" w:rsidRPr="00F6521D" w:rsidRDefault="00627B9F" w:rsidP="00C23B1B">
            <w:pPr>
              <w:contextualSpacing/>
              <w:rPr>
                <w:rFonts w:ascii="Arial Narrow" w:eastAsia="Times New Roman" w:hAnsi="Arial Narrow"/>
                <w:sz w:val="18"/>
                <w:szCs w:val="20"/>
                <w:lang w:eastAsia="pl-PL"/>
              </w:rPr>
            </w:pPr>
            <w:r w:rsidRPr="00F6521D">
              <w:rPr>
                <w:rFonts w:ascii="Arial Narrow" w:eastAsia="Times New Roman" w:hAnsi="Arial Narrow"/>
                <w:sz w:val="18"/>
                <w:szCs w:val="20"/>
                <w:lang w:eastAsia="pl-PL"/>
              </w:rPr>
              <w:t>1) zwiększanie dostępności pomocy terapeutycznej i rehabilitacyjnej dla osób uzależnionych i zagrożonych uzależnieniem;</w:t>
            </w:r>
          </w:p>
          <w:p w14:paraId="4A4F80BE" w14:textId="77777777" w:rsidR="00627B9F" w:rsidRPr="00F6521D" w:rsidRDefault="00627B9F" w:rsidP="00C23B1B">
            <w:pPr>
              <w:rPr>
                <w:rFonts w:ascii="Arial Narrow" w:hAnsi="Arial Narrow"/>
                <w:sz w:val="18"/>
                <w:szCs w:val="20"/>
              </w:rPr>
            </w:pPr>
          </w:p>
        </w:tc>
        <w:tc>
          <w:tcPr>
            <w:tcW w:w="4962" w:type="dxa"/>
            <w:vAlign w:val="center"/>
          </w:tcPr>
          <w:p w14:paraId="670ACA05"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tc>
      </w:tr>
      <w:tr w:rsidR="00627B9F" w:rsidRPr="00F6521D" w14:paraId="4D726180" w14:textId="77777777" w:rsidTr="00C23B1B">
        <w:trPr>
          <w:trHeight w:val="781"/>
        </w:trPr>
        <w:tc>
          <w:tcPr>
            <w:tcW w:w="817" w:type="dxa"/>
            <w:vAlign w:val="center"/>
          </w:tcPr>
          <w:p w14:paraId="0A6F764C"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711A09FD"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Współpraca z placówkami leczenia uzależnień, z których korzystają mieszkańcy Gminy Wschowa.</w:t>
            </w:r>
          </w:p>
        </w:tc>
        <w:tc>
          <w:tcPr>
            <w:tcW w:w="2551" w:type="dxa"/>
            <w:vMerge/>
            <w:vAlign w:val="center"/>
          </w:tcPr>
          <w:p w14:paraId="0EFE1A96" w14:textId="77777777" w:rsidR="00627B9F" w:rsidRPr="00F6521D" w:rsidRDefault="00627B9F" w:rsidP="00C23B1B">
            <w:pPr>
              <w:rPr>
                <w:rFonts w:ascii="Arial Narrow" w:hAnsi="Arial Narrow"/>
                <w:sz w:val="18"/>
                <w:szCs w:val="20"/>
              </w:rPr>
            </w:pPr>
          </w:p>
        </w:tc>
        <w:tc>
          <w:tcPr>
            <w:tcW w:w="2552" w:type="dxa"/>
            <w:vMerge/>
            <w:vAlign w:val="center"/>
          </w:tcPr>
          <w:p w14:paraId="454EA0B8" w14:textId="77777777" w:rsidR="00627B9F" w:rsidRPr="00F6521D" w:rsidRDefault="00627B9F" w:rsidP="00C23B1B">
            <w:pPr>
              <w:rPr>
                <w:rFonts w:ascii="Arial Narrow" w:hAnsi="Arial Narrow"/>
                <w:sz w:val="18"/>
                <w:szCs w:val="20"/>
              </w:rPr>
            </w:pPr>
          </w:p>
        </w:tc>
        <w:tc>
          <w:tcPr>
            <w:tcW w:w="4962" w:type="dxa"/>
            <w:vAlign w:val="center"/>
          </w:tcPr>
          <w:p w14:paraId="74787D78"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tc>
      </w:tr>
      <w:tr w:rsidR="00627B9F" w:rsidRPr="00F6521D" w14:paraId="27D06DD4" w14:textId="77777777" w:rsidTr="00C23B1B">
        <w:trPr>
          <w:trHeight w:val="1119"/>
        </w:trPr>
        <w:tc>
          <w:tcPr>
            <w:tcW w:w="817" w:type="dxa"/>
            <w:vAlign w:val="center"/>
          </w:tcPr>
          <w:p w14:paraId="38133D8C"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552CF9BA"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Zwiększanie dostępności pomocy terapeutycznej (indywidualna psychoterapia osób uzależnionych, mediacja, itp.)</w:t>
            </w:r>
          </w:p>
        </w:tc>
        <w:tc>
          <w:tcPr>
            <w:tcW w:w="2551" w:type="dxa"/>
            <w:vMerge/>
            <w:vAlign w:val="center"/>
          </w:tcPr>
          <w:p w14:paraId="3975348E" w14:textId="77777777" w:rsidR="00627B9F" w:rsidRPr="00F6521D" w:rsidRDefault="00627B9F" w:rsidP="00C23B1B">
            <w:pPr>
              <w:rPr>
                <w:rFonts w:ascii="Arial Narrow" w:hAnsi="Arial Narrow"/>
                <w:sz w:val="18"/>
                <w:szCs w:val="20"/>
              </w:rPr>
            </w:pPr>
          </w:p>
        </w:tc>
        <w:tc>
          <w:tcPr>
            <w:tcW w:w="2552" w:type="dxa"/>
            <w:vMerge/>
            <w:vAlign w:val="center"/>
          </w:tcPr>
          <w:p w14:paraId="606DF936" w14:textId="77777777" w:rsidR="00627B9F" w:rsidRPr="00F6521D" w:rsidRDefault="00627B9F" w:rsidP="00C23B1B">
            <w:pPr>
              <w:rPr>
                <w:rFonts w:ascii="Arial Narrow" w:hAnsi="Arial Narrow"/>
                <w:sz w:val="18"/>
                <w:szCs w:val="20"/>
              </w:rPr>
            </w:pPr>
          </w:p>
        </w:tc>
        <w:tc>
          <w:tcPr>
            <w:tcW w:w="4962" w:type="dxa"/>
            <w:vAlign w:val="center"/>
          </w:tcPr>
          <w:p w14:paraId="75FE6D59"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3CB5DC47"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r w:rsidR="00627B9F" w:rsidRPr="00F6521D" w14:paraId="5DC70FAD" w14:textId="77777777" w:rsidTr="00C23B1B">
        <w:trPr>
          <w:trHeight w:val="1262"/>
        </w:trPr>
        <w:tc>
          <w:tcPr>
            <w:tcW w:w="817" w:type="dxa"/>
            <w:vAlign w:val="center"/>
          </w:tcPr>
          <w:p w14:paraId="02123649"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FB940F3" w14:textId="67F388BC" w:rsidR="00627B9F" w:rsidRPr="00F6521D" w:rsidRDefault="00627B9F" w:rsidP="00C23B1B">
            <w:pPr>
              <w:rPr>
                <w:rFonts w:ascii="Arial Narrow" w:hAnsi="Arial Narrow"/>
                <w:sz w:val="18"/>
                <w:szCs w:val="20"/>
              </w:rPr>
            </w:pPr>
            <w:r w:rsidRPr="00F6521D">
              <w:rPr>
                <w:rFonts w:ascii="Arial Narrow" w:hAnsi="Arial Narrow"/>
                <w:sz w:val="20"/>
                <w:szCs w:val="20"/>
              </w:rPr>
              <w:t>Udzielanie porad specjalistów i konsultacji w dziedzinie profilaktyki i rozwiązywania problemów alkoholowych oraz narkomanii (psycholog, terapeuta, biegły sądowy, porady prawnika).</w:t>
            </w:r>
          </w:p>
        </w:tc>
        <w:tc>
          <w:tcPr>
            <w:tcW w:w="2551" w:type="dxa"/>
            <w:vMerge w:val="restart"/>
            <w:vAlign w:val="center"/>
          </w:tcPr>
          <w:p w14:paraId="50FD671F"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eastAsia="Times New Roman" w:hAnsi="Arial Narrow"/>
                <w:sz w:val="18"/>
                <w:szCs w:val="20"/>
                <w:lang w:eastAsia="pl-PL"/>
              </w:rPr>
              <w:t xml:space="preserve">2) udzielanie rodzinom, </w:t>
            </w:r>
          </w:p>
          <w:p w14:paraId="2469EDA0" w14:textId="30E55016" w:rsidR="00627B9F" w:rsidRPr="00F6521D" w:rsidRDefault="00627B9F" w:rsidP="00C23B1B">
            <w:pPr>
              <w:rPr>
                <w:rFonts w:ascii="Arial Narrow" w:hAnsi="Arial Narrow"/>
                <w:sz w:val="18"/>
                <w:szCs w:val="20"/>
              </w:rPr>
            </w:pPr>
            <w:r w:rsidRPr="00F6521D">
              <w:rPr>
                <w:rFonts w:ascii="Arial Narrow" w:eastAsia="Times New Roman" w:hAnsi="Arial Narrow"/>
                <w:sz w:val="18"/>
                <w:szCs w:val="20"/>
                <w:lang w:eastAsia="pl-PL"/>
              </w:rPr>
              <w:t>w których występują problemy alkoholowe, pomocy psychospołecznej i prawnej, a  w szczególności ochrony przed przemocą w rodzinie;</w:t>
            </w:r>
          </w:p>
        </w:tc>
        <w:tc>
          <w:tcPr>
            <w:tcW w:w="2552" w:type="dxa"/>
            <w:vMerge w:val="restart"/>
            <w:vAlign w:val="center"/>
          </w:tcPr>
          <w:p w14:paraId="0ECDD30B"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eastAsia="Times New Roman" w:hAnsi="Arial Narrow"/>
                <w:sz w:val="18"/>
                <w:szCs w:val="20"/>
                <w:lang w:eastAsia="pl-PL"/>
              </w:rPr>
              <w:t>2) udzielanie rodzinom, w których występują problemy narkomanii, pomocy psychospołecznej   i prawnej</w:t>
            </w:r>
          </w:p>
          <w:p w14:paraId="0925FE27" w14:textId="77777777" w:rsidR="00627B9F" w:rsidRPr="00F6521D" w:rsidRDefault="00627B9F" w:rsidP="00C23B1B">
            <w:pPr>
              <w:rPr>
                <w:rFonts w:ascii="Arial Narrow" w:hAnsi="Arial Narrow"/>
                <w:sz w:val="18"/>
                <w:szCs w:val="20"/>
              </w:rPr>
            </w:pPr>
          </w:p>
        </w:tc>
        <w:tc>
          <w:tcPr>
            <w:tcW w:w="4962" w:type="dxa"/>
            <w:vAlign w:val="center"/>
          </w:tcPr>
          <w:p w14:paraId="1193D7A4"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zrachowaniami ryzykownymi.</w:t>
            </w:r>
          </w:p>
          <w:p w14:paraId="3ABCDA2B"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p w14:paraId="6FC46E44" w14:textId="5605E206" w:rsidR="00B919E3" w:rsidRPr="00F6521D" w:rsidRDefault="00B919E3" w:rsidP="00B919E3">
            <w:pPr>
              <w:rPr>
                <w:rFonts w:ascii="Arial Narrow" w:hAnsi="Arial Narrow"/>
                <w:sz w:val="18"/>
                <w:szCs w:val="18"/>
              </w:rPr>
            </w:pPr>
          </w:p>
        </w:tc>
      </w:tr>
      <w:tr w:rsidR="00627B9F" w:rsidRPr="00F6521D" w14:paraId="3261506E" w14:textId="77777777" w:rsidTr="00C23B1B">
        <w:trPr>
          <w:trHeight w:val="1464"/>
        </w:trPr>
        <w:tc>
          <w:tcPr>
            <w:tcW w:w="817" w:type="dxa"/>
            <w:vAlign w:val="center"/>
          </w:tcPr>
          <w:p w14:paraId="38B14C1F"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4C206CD"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 xml:space="preserve">Wdrażanie, poszerzanie  i udoskonalanie oferty programów profilaktyki o naukowych podstawach lub o potwierdzonej skuteczności w szczególności zalecanych w ramach systemu rekomendacji programów profilaktycznych i promocji zdrowia psychicznego. </w:t>
            </w:r>
          </w:p>
        </w:tc>
        <w:tc>
          <w:tcPr>
            <w:tcW w:w="2551" w:type="dxa"/>
            <w:vMerge/>
            <w:vAlign w:val="center"/>
          </w:tcPr>
          <w:p w14:paraId="228B892B"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E19EDEB"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23C92C29"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77AFE7EC"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r w:rsidR="00627B9F" w:rsidRPr="00F6521D" w14:paraId="23C77A0A" w14:textId="77777777" w:rsidTr="00C23B1B">
        <w:trPr>
          <w:trHeight w:val="1116"/>
        </w:trPr>
        <w:tc>
          <w:tcPr>
            <w:tcW w:w="817" w:type="dxa"/>
            <w:vAlign w:val="center"/>
          </w:tcPr>
          <w:p w14:paraId="5A576400"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5A43E3F"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Szkolenie profesjonalistów na temat FASD a także zwiększenie dostępności pomocy dla dzieci z FASD oraz ich opiekunów.</w:t>
            </w:r>
          </w:p>
        </w:tc>
        <w:tc>
          <w:tcPr>
            <w:tcW w:w="2551" w:type="dxa"/>
            <w:vMerge/>
            <w:vAlign w:val="center"/>
          </w:tcPr>
          <w:p w14:paraId="68F4E674"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1639DBBE"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44AFB535"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zrachowaniami ryzykownymi.</w:t>
            </w:r>
          </w:p>
        </w:tc>
      </w:tr>
      <w:tr w:rsidR="00627B9F" w:rsidRPr="00F6521D" w14:paraId="095B0301" w14:textId="77777777" w:rsidTr="00C23B1B">
        <w:trPr>
          <w:trHeight w:val="1260"/>
        </w:trPr>
        <w:tc>
          <w:tcPr>
            <w:tcW w:w="817" w:type="dxa"/>
            <w:vAlign w:val="center"/>
          </w:tcPr>
          <w:p w14:paraId="36A1858F"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D8D9411"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Upowszechnianie informacji, realizacja kampanii, programów i działań  dotyczących zjawisk i możliwości przeciwdziałania przemocy w rodzinach.</w:t>
            </w:r>
          </w:p>
        </w:tc>
        <w:tc>
          <w:tcPr>
            <w:tcW w:w="2551" w:type="dxa"/>
            <w:vMerge/>
            <w:vAlign w:val="center"/>
          </w:tcPr>
          <w:p w14:paraId="6B763733"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31309671"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30082AB8"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445B9B20"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r w:rsidR="00627B9F" w:rsidRPr="00F6521D" w14:paraId="5C37FF40" w14:textId="77777777" w:rsidTr="00C23B1B">
        <w:trPr>
          <w:trHeight w:val="1264"/>
        </w:trPr>
        <w:tc>
          <w:tcPr>
            <w:tcW w:w="817" w:type="dxa"/>
            <w:vAlign w:val="center"/>
          </w:tcPr>
          <w:p w14:paraId="038EF1D1"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1DDF9819"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Podejmowanie działań interwencyjnych i edukacyjnych adresowanych do osób stosujących przemoc w rodzinie bądź będących ofiarą przemocy.</w:t>
            </w:r>
          </w:p>
        </w:tc>
        <w:tc>
          <w:tcPr>
            <w:tcW w:w="2551" w:type="dxa"/>
            <w:vMerge/>
            <w:vAlign w:val="center"/>
          </w:tcPr>
          <w:p w14:paraId="25DAC143"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434FA6F"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0F785F07"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17E235D6"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r w:rsidR="00627B9F" w:rsidRPr="00F6521D" w14:paraId="604EF9EE" w14:textId="77777777" w:rsidTr="00C23B1B">
        <w:trPr>
          <w:trHeight w:val="553"/>
        </w:trPr>
        <w:tc>
          <w:tcPr>
            <w:tcW w:w="817" w:type="dxa"/>
            <w:tcBorders>
              <w:bottom w:val="single" w:sz="4" w:space="0" w:color="auto"/>
            </w:tcBorders>
            <w:vAlign w:val="center"/>
          </w:tcPr>
          <w:p w14:paraId="6B48100A"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tcBorders>
              <w:bottom w:val="single" w:sz="4" w:space="0" w:color="auto"/>
            </w:tcBorders>
            <w:vAlign w:val="center"/>
          </w:tcPr>
          <w:p w14:paraId="469C4F03"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Wspieranie działań zgodnych  z procedurą interwencji wobec przemocy domowej „Niebieska Karta”</w:t>
            </w:r>
          </w:p>
        </w:tc>
        <w:tc>
          <w:tcPr>
            <w:tcW w:w="2551" w:type="dxa"/>
            <w:vMerge/>
            <w:tcBorders>
              <w:bottom w:val="single" w:sz="4" w:space="0" w:color="auto"/>
            </w:tcBorders>
            <w:vAlign w:val="center"/>
          </w:tcPr>
          <w:p w14:paraId="758FF7D5"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tcBorders>
              <w:bottom w:val="single" w:sz="4" w:space="0" w:color="auto"/>
            </w:tcBorders>
            <w:vAlign w:val="center"/>
          </w:tcPr>
          <w:p w14:paraId="2F23AD1A"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tcBorders>
              <w:bottom w:val="single" w:sz="4" w:space="0" w:color="auto"/>
            </w:tcBorders>
            <w:vAlign w:val="center"/>
          </w:tcPr>
          <w:p w14:paraId="06B488B4"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56ED1517"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r w:rsidR="00627B9F" w:rsidRPr="00F6521D" w14:paraId="0F04E583" w14:textId="77777777" w:rsidTr="00C23B1B">
        <w:trPr>
          <w:trHeight w:val="1464"/>
        </w:trPr>
        <w:tc>
          <w:tcPr>
            <w:tcW w:w="817" w:type="dxa"/>
            <w:vAlign w:val="center"/>
          </w:tcPr>
          <w:p w14:paraId="50D712DA"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5FB048B"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 xml:space="preserve">Upowszechnianie informacji na temat dostępu do działań profilaktycznych, interwencyjnych, pomocowych oraz  placówek leczenia przez bieżącą aktualizację baz danych i ich udostępnianie.  </w:t>
            </w:r>
          </w:p>
        </w:tc>
        <w:tc>
          <w:tcPr>
            <w:tcW w:w="2551" w:type="dxa"/>
            <w:vMerge w:val="restart"/>
            <w:vAlign w:val="center"/>
          </w:tcPr>
          <w:p w14:paraId="69EA300B"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eastAsia="Times New Roman" w:hAnsi="Arial Narrow"/>
                <w:sz w:val="18"/>
                <w:szCs w:val="20"/>
                <w:lang w:eastAsia="pl-PL"/>
              </w:rPr>
              <w:t>3) prowadzenie profilaktycznej działalności informacyjnej i edukacyjnej w zakresie rozwiązywania problemów alkoholowych  i przeciwdziałania narkomanii, w szczególności dla dzieci i młodzieży, w tym prowadzenie pozalekcyjnych  zajęć sportowych, a także działań na rzecz dożywiania dzieci uczestniczących  w pozalekcyjnych programach opiekuńczo-wychowawczych                    i socjoterapeutycznych;</w:t>
            </w:r>
          </w:p>
        </w:tc>
        <w:tc>
          <w:tcPr>
            <w:tcW w:w="2552" w:type="dxa"/>
            <w:vMerge w:val="restart"/>
            <w:vAlign w:val="center"/>
          </w:tcPr>
          <w:p w14:paraId="5842173F" w14:textId="12F05F51"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3) prowadzenie profilaktycznej działalności informacyjnej, edukacyjnej oraz szkoleniowej  w zakresie rozwiązywania problemów narkomanii,  w szczególności dla dzieci i młodzieży, w tym prowadzenie zajęć sportowo-rekreacyjnych, a także działań na rzecz dożywiania dzieci uczestniczących  w pozalekcyjnych  programach opiekuńczo-wychowawczych  i socjoterapeutycznych;</w:t>
            </w:r>
          </w:p>
        </w:tc>
        <w:tc>
          <w:tcPr>
            <w:tcW w:w="4962" w:type="dxa"/>
            <w:vAlign w:val="center"/>
          </w:tcPr>
          <w:p w14:paraId="7A82B263"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03026C64" w14:textId="77777777" w:rsidR="00627B9F" w:rsidRPr="00F6521D" w:rsidRDefault="00627B9F" w:rsidP="00C23B1B">
            <w:pPr>
              <w:rPr>
                <w:rFonts w:ascii="Arial Narrow" w:hAnsi="Arial Narrow"/>
                <w:sz w:val="18"/>
                <w:szCs w:val="18"/>
              </w:rPr>
            </w:pPr>
          </w:p>
        </w:tc>
      </w:tr>
      <w:tr w:rsidR="00627B9F" w:rsidRPr="00F6521D" w14:paraId="3099960B" w14:textId="77777777" w:rsidTr="00C23B1B">
        <w:trPr>
          <w:trHeight w:val="1464"/>
        </w:trPr>
        <w:tc>
          <w:tcPr>
            <w:tcW w:w="817" w:type="dxa"/>
            <w:vAlign w:val="center"/>
          </w:tcPr>
          <w:p w14:paraId="49E59A60"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8601FCF" w14:textId="513F9954" w:rsidR="00627B9F" w:rsidRPr="00F6521D" w:rsidRDefault="00627B9F" w:rsidP="00C23B1B">
            <w:pPr>
              <w:rPr>
                <w:rFonts w:ascii="Arial Narrow" w:hAnsi="Arial Narrow"/>
                <w:sz w:val="20"/>
                <w:szCs w:val="20"/>
              </w:rPr>
            </w:pPr>
            <w:r w:rsidRPr="00F6521D">
              <w:rPr>
                <w:rFonts w:ascii="Arial Narrow" w:hAnsi="Arial Narrow"/>
                <w:sz w:val="20"/>
                <w:szCs w:val="20"/>
              </w:rPr>
              <w:t>Wdrażanie, poszerzanie i udoskonalanie oferty programów profilaktyki o naukowych podstawach lub o potwierdzonej skuteczności rozwijających kompetencje wychowawcze   i profilaktyczne rodziców i osób pracujących z dziećmi i młodzieżą  sprzyjające kształtowaniu postaw i zachowań prozdrowotnych.</w:t>
            </w:r>
          </w:p>
        </w:tc>
        <w:tc>
          <w:tcPr>
            <w:tcW w:w="2551" w:type="dxa"/>
            <w:vMerge/>
            <w:vAlign w:val="center"/>
          </w:tcPr>
          <w:p w14:paraId="6AB0EDE3"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20A30551" w14:textId="77777777" w:rsidR="00627B9F" w:rsidRPr="00F6521D" w:rsidRDefault="00627B9F" w:rsidP="00C23B1B">
            <w:pPr>
              <w:pStyle w:val="Akapitzlist"/>
              <w:ind w:left="0"/>
              <w:rPr>
                <w:rFonts w:ascii="Arial Narrow" w:hAnsi="Arial Narrow"/>
                <w:sz w:val="18"/>
                <w:szCs w:val="20"/>
              </w:rPr>
            </w:pPr>
          </w:p>
        </w:tc>
        <w:tc>
          <w:tcPr>
            <w:tcW w:w="4962" w:type="dxa"/>
            <w:vAlign w:val="center"/>
          </w:tcPr>
          <w:p w14:paraId="290FC4D3"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5CFEA8AB" w14:textId="77777777" w:rsidR="00627B9F" w:rsidRPr="00F6521D" w:rsidRDefault="00627B9F" w:rsidP="00C23B1B">
            <w:pPr>
              <w:rPr>
                <w:rFonts w:ascii="Arial Narrow" w:hAnsi="Arial Narrow"/>
                <w:sz w:val="18"/>
                <w:szCs w:val="18"/>
              </w:rPr>
            </w:pPr>
          </w:p>
        </w:tc>
      </w:tr>
      <w:tr w:rsidR="00627B9F" w:rsidRPr="00F6521D" w14:paraId="2B0BC7FB" w14:textId="77777777" w:rsidTr="00C23B1B">
        <w:trPr>
          <w:trHeight w:val="1400"/>
        </w:trPr>
        <w:tc>
          <w:tcPr>
            <w:tcW w:w="817" w:type="dxa"/>
            <w:vAlign w:val="center"/>
          </w:tcPr>
          <w:p w14:paraId="0F1DE962"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98F0FB9"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Prowadzenie działań informacyjno – edukacyjnych oraz kontynuacja programu – kampanii społecznej m.in. „Zachowaj Trzeźwy Umysł”, „Postaw na Rodzinę”, „STOP Przemocy”, itp.</w:t>
            </w:r>
          </w:p>
        </w:tc>
        <w:tc>
          <w:tcPr>
            <w:tcW w:w="2551" w:type="dxa"/>
            <w:vMerge/>
            <w:vAlign w:val="center"/>
          </w:tcPr>
          <w:p w14:paraId="505AEBBF"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4B12D96D"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2D2BF8AD"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0AEFC2AB" w14:textId="77777777" w:rsidR="00627B9F" w:rsidRPr="00F6521D" w:rsidRDefault="00627B9F" w:rsidP="00C23B1B">
            <w:pPr>
              <w:rPr>
                <w:rFonts w:ascii="Arial Narrow" w:hAnsi="Arial Narrow"/>
                <w:sz w:val="18"/>
                <w:szCs w:val="18"/>
              </w:rPr>
            </w:pPr>
          </w:p>
        </w:tc>
      </w:tr>
      <w:tr w:rsidR="00627B9F" w:rsidRPr="00F6521D" w14:paraId="66D65767" w14:textId="77777777" w:rsidTr="00C23B1B">
        <w:trPr>
          <w:trHeight w:val="825"/>
        </w:trPr>
        <w:tc>
          <w:tcPr>
            <w:tcW w:w="817" w:type="dxa"/>
            <w:vAlign w:val="center"/>
          </w:tcPr>
          <w:p w14:paraId="7E03A1F3"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C68E933"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 xml:space="preserve">Organizacja pozalekcyjnych zajęć sportowych z obszaru profilaktyki i promocji zdrowia </w:t>
            </w:r>
          </w:p>
        </w:tc>
        <w:tc>
          <w:tcPr>
            <w:tcW w:w="2551" w:type="dxa"/>
            <w:vMerge/>
            <w:vAlign w:val="center"/>
          </w:tcPr>
          <w:p w14:paraId="0FC74889"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6B365EBF"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1FDDC152"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194E2B0D" w14:textId="77777777" w:rsidR="00627B9F" w:rsidRPr="00F6521D" w:rsidRDefault="00627B9F" w:rsidP="00C23B1B">
            <w:pPr>
              <w:rPr>
                <w:rFonts w:ascii="Arial Narrow" w:hAnsi="Arial Narrow"/>
                <w:sz w:val="18"/>
                <w:szCs w:val="18"/>
              </w:rPr>
            </w:pPr>
          </w:p>
        </w:tc>
      </w:tr>
      <w:tr w:rsidR="00627B9F" w:rsidRPr="00F6521D" w14:paraId="6D3FBBE7" w14:textId="77777777" w:rsidTr="00C23B1B">
        <w:trPr>
          <w:trHeight w:val="1276"/>
        </w:trPr>
        <w:tc>
          <w:tcPr>
            <w:tcW w:w="817" w:type="dxa"/>
            <w:vAlign w:val="center"/>
          </w:tcPr>
          <w:p w14:paraId="47E407C6"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120B0C5A"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Prowadzenie i wspieranie miejsc wsparcia środowiskowego dla dzieci z rodzin dotkniętych problemem alkoholowym i innymi uzależnieniami (placówki wsparcia dziennego).</w:t>
            </w:r>
          </w:p>
        </w:tc>
        <w:tc>
          <w:tcPr>
            <w:tcW w:w="2551" w:type="dxa"/>
            <w:vMerge/>
            <w:vAlign w:val="center"/>
          </w:tcPr>
          <w:p w14:paraId="4CE58EDE"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1DA6C101"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2146FB7D"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3B2A9FC2" w14:textId="77777777" w:rsidR="00627B9F" w:rsidRPr="00F6521D" w:rsidRDefault="00627B9F" w:rsidP="00C23B1B">
            <w:pPr>
              <w:rPr>
                <w:rFonts w:ascii="Arial Narrow" w:hAnsi="Arial Narrow"/>
                <w:sz w:val="18"/>
                <w:szCs w:val="18"/>
              </w:rPr>
            </w:pPr>
          </w:p>
        </w:tc>
      </w:tr>
      <w:tr w:rsidR="00627B9F" w:rsidRPr="00F6521D" w14:paraId="6BD98EF1" w14:textId="77777777" w:rsidTr="00C23B1B">
        <w:trPr>
          <w:trHeight w:val="841"/>
        </w:trPr>
        <w:tc>
          <w:tcPr>
            <w:tcW w:w="817" w:type="dxa"/>
            <w:vAlign w:val="center"/>
          </w:tcPr>
          <w:p w14:paraId="4118725F"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1E87E40"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Organizacja i wspieranie obozów, kolonii, półkolonii dla dzieci zagrożonych demoralizacją o charakterze profilaktycznym</w:t>
            </w:r>
          </w:p>
        </w:tc>
        <w:tc>
          <w:tcPr>
            <w:tcW w:w="2551" w:type="dxa"/>
            <w:vMerge/>
            <w:vAlign w:val="center"/>
          </w:tcPr>
          <w:p w14:paraId="2F4051FD"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1963099"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09D347AF"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0971BFD9" w14:textId="77777777" w:rsidR="00627B9F" w:rsidRPr="00F6521D" w:rsidRDefault="00627B9F" w:rsidP="00C23B1B">
            <w:pPr>
              <w:rPr>
                <w:rFonts w:ascii="Arial Narrow" w:hAnsi="Arial Narrow"/>
                <w:sz w:val="18"/>
                <w:szCs w:val="18"/>
              </w:rPr>
            </w:pPr>
          </w:p>
        </w:tc>
      </w:tr>
      <w:tr w:rsidR="00627B9F" w:rsidRPr="00F6521D" w14:paraId="402A35BA" w14:textId="77777777" w:rsidTr="00C23B1B">
        <w:trPr>
          <w:trHeight w:val="1464"/>
        </w:trPr>
        <w:tc>
          <w:tcPr>
            <w:tcW w:w="817" w:type="dxa"/>
            <w:vAlign w:val="center"/>
          </w:tcPr>
          <w:p w14:paraId="144DACB6"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2E79105" w14:textId="4146C3CB" w:rsidR="00627B9F" w:rsidRPr="00F6521D" w:rsidRDefault="00627B9F" w:rsidP="00C23B1B">
            <w:pPr>
              <w:rPr>
                <w:rFonts w:ascii="Arial Narrow" w:hAnsi="Arial Narrow"/>
                <w:sz w:val="20"/>
                <w:szCs w:val="20"/>
              </w:rPr>
            </w:pPr>
            <w:r w:rsidRPr="00F6521D">
              <w:rPr>
                <w:rFonts w:ascii="Arial Narrow" w:hAnsi="Arial Narrow"/>
                <w:sz w:val="20"/>
                <w:szCs w:val="20"/>
              </w:rPr>
              <w:t>Monitorowanie sytuacji epidemiologicznej w zakresie używania środków odurzających i substancji psychoaktywnych oraz NSP oraz postaw społecznych  i reakcji instytucjonalnych  poprzez realizację badań i analizę danych.</w:t>
            </w:r>
          </w:p>
        </w:tc>
        <w:tc>
          <w:tcPr>
            <w:tcW w:w="2551" w:type="dxa"/>
            <w:vMerge/>
            <w:vAlign w:val="center"/>
          </w:tcPr>
          <w:p w14:paraId="08B32A90"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C747D34"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7BF408C6"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5C017D21" w14:textId="77777777" w:rsidR="00627B9F" w:rsidRPr="00F6521D" w:rsidRDefault="00627B9F" w:rsidP="00C23B1B">
            <w:pPr>
              <w:rPr>
                <w:rFonts w:ascii="Arial Narrow" w:hAnsi="Arial Narrow"/>
                <w:sz w:val="18"/>
                <w:szCs w:val="18"/>
              </w:rPr>
            </w:pPr>
          </w:p>
        </w:tc>
      </w:tr>
      <w:tr w:rsidR="00627B9F" w:rsidRPr="00F6521D" w14:paraId="067009E1" w14:textId="77777777" w:rsidTr="00C23B1B">
        <w:trPr>
          <w:trHeight w:val="1073"/>
        </w:trPr>
        <w:tc>
          <w:tcPr>
            <w:tcW w:w="817" w:type="dxa"/>
            <w:vAlign w:val="center"/>
          </w:tcPr>
          <w:p w14:paraId="2E5BF923"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19718205"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Działania na rzecz przeciwdziałania nietrzeźwości na drogach oraz edukacja dzieci i młodzieży w zakresie bezpieczeństwa ruchu drogowego.</w:t>
            </w:r>
          </w:p>
        </w:tc>
        <w:tc>
          <w:tcPr>
            <w:tcW w:w="2551" w:type="dxa"/>
            <w:vMerge/>
            <w:vAlign w:val="center"/>
          </w:tcPr>
          <w:p w14:paraId="3295A62D"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3214D434"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641DB025"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61FB72CD" w14:textId="77777777" w:rsidR="00627B9F" w:rsidRPr="00F6521D" w:rsidRDefault="00627B9F" w:rsidP="00C23B1B">
            <w:pPr>
              <w:rPr>
                <w:rFonts w:ascii="Arial Narrow" w:hAnsi="Arial Narrow"/>
                <w:sz w:val="18"/>
                <w:szCs w:val="18"/>
              </w:rPr>
            </w:pPr>
          </w:p>
        </w:tc>
      </w:tr>
      <w:tr w:rsidR="00627B9F" w:rsidRPr="00F6521D" w14:paraId="7A11D30C" w14:textId="77777777" w:rsidTr="00C23B1B">
        <w:trPr>
          <w:trHeight w:val="1464"/>
        </w:trPr>
        <w:tc>
          <w:tcPr>
            <w:tcW w:w="817" w:type="dxa"/>
            <w:vAlign w:val="center"/>
          </w:tcPr>
          <w:p w14:paraId="1337A354"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588195E5"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Szkolenie grup zawodowych (lekarze, pielęgniarki, specjaliści terapii uzależnień, psycholodzy, nauczyciele, policja, straż miejska, straż pożarna, pracownicy socjalni, opiekunowie placówek wsparcia dziennego, członkowie GKRPAiPN, członkowie ZI, kuratorzy  itp.) w zakresie profilaktyki, uzależnień, interwencji  i pomocy.</w:t>
            </w:r>
          </w:p>
        </w:tc>
        <w:tc>
          <w:tcPr>
            <w:tcW w:w="2551" w:type="dxa"/>
            <w:vMerge/>
            <w:vAlign w:val="center"/>
          </w:tcPr>
          <w:p w14:paraId="7E605DDC"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1FDC1CC"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0F009923"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24FF8804" w14:textId="77777777" w:rsidR="00627B9F" w:rsidRPr="00F6521D" w:rsidRDefault="00627B9F" w:rsidP="00C23B1B">
            <w:pPr>
              <w:rPr>
                <w:rFonts w:ascii="Arial Narrow" w:hAnsi="Arial Narrow"/>
                <w:sz w:val="18"/>
                <w:szCs w:val="18"/>
              </w:rPr>
            </w:pPr>
          </w:p>
        </w:tc>
      </w:tr>
      <w:tr w:rsidR="00627B9F" w:rsidRPr="00F6521D" w14:paraId="47D70217" w14:textId="77777777" w:rsidTr="00C23B1B">
        <w:trPr>
          <w:trHeight w:val="1464"/>
        </w:trPr>
        <w:tc>
          <w:tcPr>
            <w:tcW w:w="817" w:type="dxa"/>
            <w:vAlign w:val="center"/>
          </w:tcPr>
          <w:p w14:paraId="18DA6C26"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E7399CA"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Współpraca z instytucjami, organizacjami pozarządowymi, gminnymi jednostkami pomocowymi oraz wolontariuszami i osobami fizycznymi w działaniach promujących trzeźwość, zdrowy styl życia, aktywność prozdrowotną.</w:t>
            </w:r>
          </w:p>
        </w:tc>
        <w:tc>
          <w:tcPr>
            <w:tcW w:w="2551" w:type="dxa"/>
            <w:vMerge w:val="restart"/>
            <w:vAlign w:val="center"/>
          </w:tcPr>
          <w:p w14:paraId="03DFA5C4"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5) wspomaganie działalności instytucji, stowarzyszeń i osób fizycznych, służącej rozwiązywaniu problemów alkoholowych;</w:t>
            </w:r>
          </w:p>
        </w:tc>
        <w:tc>
          <w:tcPr>
            <w:tcW w:w="2552" w:type="dxa"/>
            <w:vMerge w:val="restart"/>
            <w:vAlign w:val="center"/>
          </w:tcPr>
          <w:p w14:paraId="35E6F957"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4) wspomaganie działalności instytucji, stowarzyszeń i osób fizycznych, służącej rozwiązywaniu problemów narkomanii;</w:t>
            </w:r>
          </w:p>
        </w:tc>
        <w:tc>
          <w:tcPr>
            <w:tcW w:w="4962" w:type="dxa"/>
            <w:vAlign w:val="center"/>
          </w:tcPr>
          <w:p w14:paraId="78F84DBA"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1. Poprawa sposobu żywienia i stanu odżywiania społeczeństwa oraz aktywności fizycznej społeczeństwa.</w:t>
            </w:r>
          </w:p>
          <w:p w14:paraId="68CAD194" w14:textId="77777777" w:rsidR="00627B9F" w:rsidRPr="00F6521D" w:rsidRDefault="00627B9F" w:rsidP="00C23B1B">
            <w:pPr>
              <w:rPr>
                <w:rFonts w:ascii="Arial Narrow" w:hAnsi="Arial Narrow"/>
                <w:sz w:val="18"/>
                <w:szCs w:val="18"/>
              </w:rPr>
            </w:pPr>
          </w:p>
        </w:tc>
      </w:tr>
      <w:tr w:rsidR="00627B9F" w:rsidRPr="00F6521D" w14:paraId="7BD4DE5A" w14:textId="77777777" w:rsidTr="00C23B1B">
        <w:trPr>
          <w:trHeight w:val="627"/>
        </w:trPr>
        <w:tc>
          <w:tcPr>
            <w:tcW w:w="817" w:type="dxa"/>
            <w:vAlign w:val="center"/>
          </w:tcPr>
          <w:p w14:paraId="1E7818B4"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0587DE6"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Wspieranie działalności środowisk abstynenckich</w:t>
            </w:r>
          </w:p>
        </w:tc>
        <w:tc>
          <w:tcPr>
            <w:tcW w:w="2551" w:type="dxa"/>
            <w:vMerge/>
            <w:vAlign w:val="center"/>
          </w:tcPr>
          <w:p w14:paraId="5DE27F20"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5533CCA9"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3F3F560C"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tc>
      </w:tr>
      <w:tr w:rsidR="00627B9F" w:rsidRPr="00F6521D" w14:paraId="6F33352D" w14:textId="77777777" w:rsidTr="00C23B1B">
        <w:trPr>
          <w:trHeight w:val="355"/>
        </w:trPr>
        <w:tc>
          <w:tcPr>
            <w:tcW w:w="817" w:type="dxa"/>
            <w:vAlign w:val="center"/>
          </w:tcPr>
          <w:p w14:paraId="3063144A"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640E1C71"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Wspieranie aktywności osób starszych.</w:t>
            </w:r>
          </w:p>
        </w:tc>
        <w:tc>
          <w:tcPr>
            <w:tcW w:w="2551" w:type="dxa"/>
            <w:vMerge/>
            <w:vAlign w:val="center"/>
          </w:tcPr>
          <w:p w14:paraId="0C6618C9"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43D1828E"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578A4984"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4. Promocja zdrowego i aktywnego starzenia się</w:t>
            </w:r>
          </w:p>
        </w:tc>
      </w:tr>
      <w:tr w:rsidR="00627B9F" w:rsidRPr="00F6521D" w14:paraId="5FA26E55" w14:textId="77777777" w:rsidTr="00C23B1B">
        <w:trPr>
          <w:trHeight w:val="1128"/>
        </w:trPr>
        <w:tc>
          <w:tcPr>
            <w:tcW w:w="817" w:type="dxa"/>
            <w:vAlign w:val="center"/>
          </w:tcPr>
          <w:p w14:paraId="1A8BF297"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05E64C6C"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Podejmowanie działań niwelujących skutki ubóstwa i zapobiegania wykluczeniu społecznemu  i marginalizacji osób starszych.</w:t>
            </w:r>
          </w:p>
        </w:tc>
        <w:tc>
          <w:tcPr>
            <w:tcW w:w="2551" w:type="dxa"/>
            <w:vMerge/>
            <w:vAlign w:val="center"/>
          </w:tcPr>
          <w:p w14:paraId="6F0E7C3C"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19C1020F"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1C78C175"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4. Promocja zdrowego i aktywnego starzenia się</w:t>
            </w:r>
          </w:p>
        </w:tc>
      </w:tr>
      <w:tr w:rsidR="00627B9F" w:rsidRPr="00F6521D" w14:paraId="3613352F" w14:textId="77777777" w:rsidTr="00C23B1B">
        <w:trPr>
          <w:trHeight w:val="791"/>
        </w:trPr>
        <w:tc>
          <w:tcPr>
            <w:tcW w:w="817" w:type="dxa"/>
            <w:vAlign w:val="center"/>
          </w:tcPr>
          <w:p w14:paraId="756FA1FF"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56A69BC9"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Działalność Gminnej Komisji Rozwiązywania Problemów Alkoholowych  i Przeciwdziałania Narkomanii</w:t>
            </w:r>
          </w:p>
        </w:tc>
        <w:tc>
          <w:tcPr>
            <w:tcW w:w="2551" w:type="dxa"/>
            <w:vMerge w:val="restart"/>
            <w:vAlign w:val="center"/>
          </w:tcPr>
          <w:p w14:paraId="50B35A71"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eastAsia="Times New Roman" w:hAnsi="Arial Narrow"/>
                <w:sz w:val="18"/>
                <w:szCs w:val="20"/>
                <w:lang w:eastAsia="pl-PL"/>
              </w:rPr>
              <w:t>6) podejmowanie interwencji w związku z naruszeniem przepisów określonych w art. 131 i 15 ustawy oraz występowanie przed sądem   w charakterze oskarżyciela publicznego;</w:t>
            </w:r>
          </w:p>
        </w:tc>
        <w:tc>
          <w:tcPr>
            <w:tcW w:w="2552" w:type="dxa"/>
            <w:vMerge w:val="restart"/>
            <w:vAlign w:val="center"/>
          </w:tcPr>
          <w:p w14:paraId="0BA17486"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Art. 18</w:t>
            </w:r>
            <w:r w:rsidRPr="00F6521D">
              <w:rPr>
                <w:rFonts w:ascii="Arial Narrow" w:hAnsi="Arial Narrow"/>
                <w:sz w:val="18"/>
                <w:szCs w:val="20"/>
                <w:vertAlign w:val="superscript"/>
              </w:rPr>
              <w:t>2</w:t>
            </w:r>
            <w:r w:rsidRPr="00F6521D">
              <w:rPr>
                <w:rFonts w:ascii="Arial Narrow" w:hAnsi="Arial Narrow"/>
                <w:sz w:val="18"/>
                <w:szCs w:val="20"/>
              </w:rPr>
              <w:t xml:space="preserve"> ust. 1</w:t>
            </w:r>
          </w:p>
        </w:tc>
        <w:tc>
          <w:tcPr>
            <w:tcW w:w="4962" w:type="dxa"/>
            <w:vAlign w:val="center"/>
          </w:tcPr>
          <w:p w14:paraId="4BFFF97E"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w:t>
            </w:r>
          </w:p>
        </w:tc>
      </w:tr>
      <w:tr w:rsidR="00627B9F" w:rsidRPr="00F6521D" w14:paraId="3CB52100" w14:textId="77777777" w:rsidTr="00C23B1B">
        <w:trPr>
          <w:trHeight w:val="1256"/>
        </w:trPr>
        <w:tc>
          <w:tcPr>
            <w:tcW w:w="817" w:type="dxa"/>
            <w:vAlign w:val="center"/>
          </w:tcPr>
          <w:p w14:paraId="19EC20D2"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12B3DC7A"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 xml:space="preserve">Podejmowanie interwencji w związku z naruszeniem przepisów określonych w art. 131 i 15 ustawy  o wych. w trzeźwości oraz występowanie przed sądem   w charakterze oskarżyciela publicznego.  </w:t>
            </w:r>
          </w:p>
        </w:tc>
        <w:tc>
          <w:tcPr>
            <w:tcW w:w="2551" w:type="dxa"/>
            <w:vMerge/>
            <w:vAlign w:val="center"/>
          </w:tcPr>
          <w:p w14:paraId="191DF30A"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2552" w:type="dxa"/>
            <w:vMerge/>
            <w:vAlign w:val="center"/>
          </w:tcPr>
          <w:p w14:paraId="2D017B62" w14:textId="77777777" w:rsidR="00627B9F" w:rsidRPr="00F6521D" w:rsidRDefault="00627B9F" w:rsidP="00C23B1B">
            <w:pPr>
              <w:pStyle w:val="Akapitzlist"/>
              <w:ind w:left="0"/>
              <w:rPr>
                <w:rFonts w:ascii="Arial Narrow" w:eastAsia="Times New Roman" w:hAnsi="Arial Narrow"/>
                <w:sz w:val="18"/>
                <w:szCs w:val="20"/>
                <w:lang w:eastAsia="pl-PL"/>
              </w:rPr>
            </w:pPr>
          </w:p>
        </w:tc>
        <w:tc>
          <w:tcPr>
            <w:tcW w:w="4962" w:type="dxa"/>
            <w:vAlign w:val="center"/>
          </w:tcPr>
          <w:p w14:paraId="2CE733A6"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w:t>
            </w:r>
          </w:p>
        </w:tc>
      </w:tr>
      <w:tr w:rsidR="00627B9F" w:rsidRPr="00F6521D" w14:paraId="7A24286D" w14:textId="77777777" w:rsidTr="00C23B1B">
        <w:trPr>
          <w:trHeight w:val="1464"/>
        </w:trPr>
        <w:tc>
          <w:tcPr>
            <w:tcW w:w="817" w:type="dxa"/>
            <w:vAlign w:val="center"/>
          </w:tcPr>
          <w:p w14:paraId="0BBFD199" w14:textId="77777777" w:rsidR="00627B9F" w:rsidRPr="00F6521D" w:rsidRDefault="00627B9F" w:rsidP="00627B9F">
            <w:pPr>
              <w:pStyle w:val="Akapitzlist"/>
              <w:numPr>
                <w:ilvl w:val="0"/>
                <w:numId w:val="28"/>
              </w:numPr>
              <w:spacing w:after="0" w:line="240" w:lineRule="auto"/>
              <w:jc w:val="center"/>
              <w:rPr>
                <w:rFonts w:ascii="Arial Narrow" w:hAnsi="Arial Narrow"/>
                <w:sz w:val="18"/>
                <w:szCs w:val="20"/>
              </w:rPr>
            </w:pPr>
          </w:p>
        </w:tc>
        <w:tc>
          <w:tcPr>
            <w:tcW w:w="3969" w:type="dxa"/>
            <w:vAlign w:val="center"/>
          </w:tcPr>
          <w:p w14:paraId="58D890D4" w14:textId="77777777" w:rsidR="00627B9F" w:rsidRPr="00F6521D" w:rsidRDefault="00627B9F" w:rsidP="00C23B1B">
            <w:pPr>
              <w:rPr>
                <w:rFonts w:ascii="Arial Narrow" w:hAnsi="Arial Narrow"/>
                <w:sz w:val="20"/>
                <w:szCs w:val="20"/>
              </w:rPr>
            </w:pPr>
            <w:r w:rsidRPr="00F6521D">
              <w:rPr>
                <w:rFonts w:ascii="Arial Narrow" w:hAnsi="Arial Narrow"/>
                <w:sz w:val="20"/>
                <w:szCs w:val="20"/>
              </w:rPr>
              <w:t>Wspieranie zatrudnienia socjalnego poprzez organizowanie  i finansowanie centrów integracji społecznej – udzielenie dotacji podmiotowej z budżetu dla jednostek niezaliczanych do sektora finansów publicznych w zakresie przeciwdziałania uzależnieniom.</w:t>
            </w:r>
          </w:p>
        </w:tc>
        <w:tc>
          <w:tcPr>
            <w:tcW w:w="2551" w:type="dxa"/>
            <w:vAlign w:val="center"/>
          </w:tcPr>
          <w:p w14:paraId="07390257"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7) wspieranie zatrudnienia socjalnego poprzez organizowanie i finansowanie centrów integracji społecznej.</w:t>
            </w:r>
          </w:p>
        </w:tc>
        <w:tc>
          <w:tcPr>
            <w:tcW w:w="2552" w:type="dxa"/>
            <w:vAlign w:val="center"/>
          </w:tcPr>
          <w:p w14:paraId="311B779B" w14:textId="77777777" w:rsidR="00627B9F" w:rsidRPr="00F6521D" w:rsidRDefault="00627B9F" w:rsidP="00C23B1B">
            <w:pPr>
              <w:pStyle w:val="Akapitzlist"/>
              <w:ind w:left="0"/>
              <w:rPr>
                <w:rFonts w:ascii="Arial Narrow" w:eastAsia="Times New Roman" w:hAnsi="Arial Narrow"/>
                <w:sz w:val="18"/>
                <w:szCs w:val="20"/>
                <w:lang w:eastAsia="pl-PL"/>
              </w:rPr>
            </w:pPr>
            <w:r w:rsidRPr="00F6521D">
              <w:rPr>
                <w:rFonts w:ascii="Arial Narrow" w:hAnsi="Arial Narrow"/>
                <w:sz w:val="18"/>
                <w:szCs w:val="20"/>
              </w:rPr>
              <w:t>5) pomoc społeczna osobom uzależnionym i rodzinom osób uzależnionych dotkniętym ubóstwem i wykluczeniem społecznym i integrowanie ze środowiskiem lokalnym tych osób z wykorzystaniem pracy socjalnej i kontaktu socjalnego</w:t>
            </w:r>
          </w:p>
        </w:tc>
        <w:tc>
          <w:tcPr>
            <w:tcW w:w="4962" w:type="dxa"/>
            <w:vAlign w:val="center"/>
          </w:tcPr>
          <w:p w14:paraId="05C85166"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2. Profilaktyka i rozwiązywanie problemów związanych z używaniem substancji psychoaktywnych, uzależnieniami behawioralnymi i innymi zachowaniami ryzykownymi.</w:t>
            </w:r>
          </w:p>
          <w:p w14:paraId="70E77298" w14:textId="77777777" w:rsidR="00627B9F" w:rsidRPr="00F6521D" w:rsidRDefault="00627B9F" w:rsidP="00C23B1B">
            <w:pPr>
              <w:rPr>
                <w:rFonts w:ascii="Arial Narrow" w:hAnsi="Arial Narrow"/>
                <w:sz w:val="18"/>
                <w:szCs w:val="18"/>
              </w:rPr>
            </w:pPr>
            <w:r w:rsidRPr="00F6521D">
              <w:rPr>
                <w:rFonts w:ascii="Arial Narrow" w:hAnsi="Arial Narrow"/>
                <w:sz w:val="18"/>
                <w:szCs w:val="18"/>
              </w:rPr>
              <w:t>3. Profilaktyka problemów zdrowia psychicznego i poprawa dobrostanu psychicznego społeczeństwa.</w:t>
            </w:r>
          </w:p>
        </w:tc>
      </w:tr>
    </w:tbl>
    <w:p w14:paraId="582FDD80" w14:textId="276DBF5E" w:rsidR="00627B9F" w:rsidRPr="00F6521D" w:rsidRDefault="00627B9F" w:rsidP="00627B9F">
      <w:pPr>
        <w:pStyle w:val="Akapitzlist"/>
        <w:ind w:left="0"/>
        <w:jc w:val="both"/>
        <w:rPr>
          <w:rFonts w:ascii="Arial Narrow" w:hAnsi="Arial Narrow"/>
          <w:b/>
          <w:sz w:val="24"/>
        </w:rPr>
      </w:pPr>
      <w:r w:rsidRPr="00F6521D">
        <w:rPr>
          <w:rFonts w:ascii="Arial Narrow" w:hAnsi="Arial Narrow"/>
        </w:rPr>
        <w:t>*Powyższe zadania realizowane będą zgodnie z rodzajem profilaktyki wg Narodowego Programu Zdrowia przez realizatorów instytucjonalnych lub/i organizacje pozarządowe.</w:t>
      </w:r>
    </w:p>
    <w:p w14:paraId="3CE2E79A" w14:textId="73E35FB2" w:rsidR="00742CB5" w:rsidRPr="00F6521D" w:rsidRDefault="00742CB5" w:rsidP="00C06DA5">
      <w:pPr>
        <w:spacing w:after="0"/>
        <w:ind w:firstLine="708"/>
        <w:jc w:val="both"/>
        <w:rPr>
          <w:rFonts w:ascii="Arial Narrow" w:hAnsi="Arial Narrow"/>
          <w:sz w:val="24"/>
          <w:szCs w:val="24"/>
          <w:lang w:eastAsia="pl-PL"/>
        </w:rPr>
      </w:pPr>
    </w:p>
    <w:p w14:paraId="78ED1F1E" w14:textId="77777777" w:rsidR="00742CB5" w:rsidRPr="00F6521D" w:rsidRDefault="00742CB5" w:rsidP="00C06DA5">
      <w:pPr>
        <w:spacing w:after="0"/>
        <w:ind w:firstLine="708"/>
        <w:jc w:val="both"/>
        <w:rPr>
          <w:rFonts w:ascii="Arial Narrow" w:hAnsi="Arial Narrow"/>
          <w:sz w:val="24"/>
          <w:szCs w:val="24"/>
          <w:lang w:eastAsia="pl-PL"/>
        </w:rPr>
      </w:pPr>
    </w:p>
    <w:sectPr w:rsidR="00742CB5" w:rsidRPr="00F6521D" w:rsidSect="00906953">
      <w:footerReference w:type="first" r:id="rId22"/>
      <w:pgSz w:w="16838" w:h="11906" w:orient="landscape"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99661" w14:textId="77777777" w:rsidR="00CE2DBC" w:rsidRDefault="00CE2DBC" w:rsidP="00C137D3">
      <w:pPr>
        <w:spacing w:after="0" w:line="240" w:lineRule="auto"/>
      </w:pPr>
      <w:r>
        <w:separator/>
      </w:r>
    </w:p>
  </w:endnote>
  <w:endnote w:type="continuationSeparator" w:id="0">
    <w:p w14:paraId="1381D248" w14:textId="77777777" w:rsidR="00CE2DBC" w:rsidRDefault="00CE2DBC" w:rsidP="00C13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2580437"/>
      <w:docPartObj>
        <w:docPartGallery w:val="Page Numbers (Bottom of Page)"/>
        <w:docPartUnique/>
      </w:docPartObj>
    </w:sdtPr>
    <w:sdtEndPr/>
    <w:sdtContent>
      <w:p w14:paraId="2298C99C" w14:textId="4357AC3F" w:rsidR="006E6EF7" w:rsidRDefault="006E6EF7">
        <w:pPr>
          <w:pStyle w:val="Stopka"/>
          <w:jc w:val="right"/>
        </w:pPr>
        <w:r>
          <w:fldChar w:fldCharType="begin"/>
        </w:r>
        <w:r>
          <w:instrText>PAGE   \* MERGEFORMAT</w:instrText>
        </w:r>
        <w:r>
          <w:fldChar w:fldCharType="separate"/>
        </w:r>
        <w:r>
          <w:rPr>
            <w:noProof/>
          </w:rPr>
          <w:t>26</w:t>
        </w:r>
        <w:r>
          <w:fldChar w:fldCharType="end"/>
        </w:r>
      </w:p>
    </w:sdtContent>
  </w:sdt>
  <w:p w14:paraId="012EAC74" w14:textId="41101F97" w:rsidR="006E6EF7" w:rsidRDefault="006E6EF7" w:rsidP="000B1E61">
    <w:pPr>
      <w:pStyle w:val="Stopka"/>
      <w:tabs>
        <w:tab w:val="clear" w:pos="4536"/>
        <w:tab w:val="clear" w:pos="9072"/>
        <w:tab w:val="left" w:pos="79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0A0" w:firstRow="1" w:lastRow="0" w:firstColumn="1" w:lastColumn="0" w:noHBand="0" w:noVBand="0"/>
    </w:tblPr>
    <w:tblGrid>
      <w:gridCol w:w="8308"/>
      <w:gridCol w:w="764"/>
    </w:tblGrid>
    <w:tr w:rsidR="006E6EF7" w:rsidRPr="004F72B3" w14:paraId="6AD09A6C" w14:textId="77777777" w:rsidTr="009424D3">
      <w:trPr>
        <w:trHeight w:val="180"/>
      </w:trPr>
      <w:tc>
        <w:tcPr>
          <w:tcW w:w="4579" w:type="pct"/>
          <w:tcBorders>
            <w:top w:val="single" w:sz="4" w:space="0" w:color="000000"/>
          </w:tcBorders>
        </w:tcPr>
        <w:p w14:paraId="252B044A" w14:textId="60BDB6EC" w:rsidR="006E6EF7" w:rsidRPr="004F72B3" w:rsidRDefault="006E6EF7" w:rsidP="009424D3">
          <w:pPr>
            <w:pStyle w:val="Stopka"/>
            <w:tabs>
              <w:tab w:val="clear" w:pos="4536"/>
            </w:tabs>
            <w:jc w:val="right"/>
          </w:pPr>
          <w:r>
            <w:t>1</w:t>
          </w:r>
          <w:r w:rsidRPr="004F72B3">
            <w:t xml:space="preserve"> </w:t>
          </w:r>
        </w:p>
      </w:tc>
      <w:tc>
        <w:tcPr>
          <w:tcW w:w="421" w:type="pct"/>
          <w:tcBorders>
            <w:top w:val="single" w:sz="4" w:space="0" w:color="C0504D"/>
          </w:tcBorders>
          <w:shd w:val="clear" w:color="auto" w:fill="auto"/>
        </w:tcPr>
        <w:p w14:paraId="7E5054C2" w14:textId="7C3628D1" w:rsidR="006E6EF7" w:rsidRPr="006072D9" w:rsidRDefault="006E6EF7">
          <w:pPr>
            <w:pStyle w:val="Nagwek"/>
            <w:rPr>
              <w:color w:val="5F497A" w:themeColor="accent4" w:themeShade="BF"/>
            </w:rPr>
          </w:pPr>
        </w:p>
      </w:tc>
    </w:tr>
  </w:tbl>
  <w:p w14:paraId="5FC11C7D" w14:textId="77777777" w:rsidR="006E6EF7" w:rsidRDefault="006E6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0A0" w:firstRow="1" w:lastRow="0" w:firstColumn="1" w:lastColumn="0" w:noHBand="0" w:noVBand="0"/>
    </w:tblPr>
    <w:tblGrid>
      <w:gridCol w:w="8165"/>
      <w:gridCol w:w="907"/>
    </w:tblGrid>
    <w:tr w:rsidR="006E6EF7" w:rsidRPr="004F72B3" w14:paraId="1793147A" w14:textId="77777777" w:rsidTr="000B1E61">
      <w:tc>
        <w:tcPr>
          <w:tcW w:w="4500" w:type="pct"/>
          <w:tcBorders>
            <w:top w:val="single" w:sz="4" w:space="0" w:color="000000"/>
          </w:tcBorders>
        </w:tcPr>
        <w:p w14:paraId="07A65BF7" w14:textId="77777777" w:rsidR="006E6EF7" w:rsidRPr="004F72B3" w:rsidRDefault="006E6EF7" w:rsidP="005C6F4E">
          <w:pPr>
            <w:pStyle w:val="Stopka"/>
            <w:jc w:val="right"/>
          </w:pPr>
          <w:r w:rsidRPr="004F72B3">
            <w:t xml:space="preserve"> </w:t>
          </w:r>
        </w:p>
      </w:tc>
      <w:tc>
        <w:tcPr>
          <w:tcW w:w="500" w:type="pct"/>
          <w:tcBorders>
            <w:top w:val="single" w:sz="4" w:space="0" w:color="C0504D"/>
          </w:tcBorders>
          <w:shd w:val="clear" w:color="auto" w:fill="auto"/>
        </w:tcPr>
        <w:p w14:paraId="1422D6B2" w14:textId="6A768B29" w:rsidR="006E6EF7" w:rsidRPr="000B1E61" w:rsidRDefault="006E6EF7">
          <w:pPr>
            <w:pStyle w:val="Nagwek"/>
          </w:pPr>
          <w:r>
            <w:t>21</w:t>
          </w:r>
        </w:p>
      </w:tc>
    </w:tr>
  </w:tbl>
  <w:p w14:paraId="00854D70" w14:textId="77777777" w:rsidR="006E6EF7" w:rsidRDefault="006E6E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A2715" w14:textId="77777777" w:rsidR="00CE2DBC" w:rsidRDefault="00CE2DBC" w:rsidP="00C137D3">
      <w:pPr>
        <w:spacing w:after="0" w:line="240" w:lineRule="auto"/>
      </w:pPr>
      <w:r>
        <w:separator/>
      </w:r>
    </w:p>
  </w:footnote>
  <w:footnote w:type="continuationSeparator" w:id="0">
    <w:p w14:paraId="329EC9C7" w14:textId="77777777" w:rsidR="00CE2DBC" w:rsidRDefault="00CE2DBC" w:rsidP="00C137D3">
      <w:pPr>
        <w:spacing w:after="0" w:line="240" w:lineRule="auto"/>
      </w:pPr>
      <w:r>
        <w:continuationSeparator/>
      </w:r>
    </w:p>
  </w:footnote>
  <w:footnote w:id="1">
    <w:p w14:paraId="7AFC1F4B" w14:textId="77777777" w:rsidR="006E6EF7" w:rsidRDefault="006E6EF7">
      <w:pPr>
        <w:pStyle w:val="Tekstprzypisudolnego"/>
      </w:pPr>
      <w:r>
        <w:rPr>
          <w:rStyle w:val="Odwoanieprzypisudolnego"/>
        </w:rPr>
        <w:footnoteRef/>
      </w:r>
      <w:r>
        <w:t xml:space="preserve"> </w:t>
      </w:r>
      <w:r w:rsidRPr="005F618D">
        <w:t>Rozporządzenie Rady Ministrów z dnia 4 sierpnia 2016 r. w sprawie Narodowego Programu Zdrowia na lata 2016–2020 (Dz. U. z 2016 r. poz. 1492)</w:t>
      </w:r>
    </w:p>
  </w:footnote>
  <w:footnote w:id="2">
    <w:p w14:paraId="354974FC" w14:textId="4A341534" w:rsidR="006E6EF7" w:rsidRDefault="006E6EF7">
      <w:pPr>
        <w:pStyle w:val="Tekstprzypisudolnego"/>
      </w:pPr>
      <w:r>
        <w:rPr>
          <w:rStyle w:val="Odwoanieprzypisudolnego"/>
        </w:rPr>
        <w:footnoteRef/>
      </w:r>
      <w:r>
        <w:t xml:space="preserve"> </w:t>
      </w:r>
      <w:r w:rsidRPr="00EF6BCA">
        <w:rPr>
          <w:i/>
        </w:rPr>
        <w:t>Rekomendacje do realizowania i finansowania gminnych programów profilaktyki i rozwiązywan</w:t>
      </w:r>
      <w:r>
        <w:rPr>
          <w:i/>
        </w:rPr>
        <w:t>ia problemów alkoholowych w 2020</w:t>
      </w:r>
      <w:r w:rsidRPr="00EF6BCA">
        <w:rPr>
          <w:i/>
        </w:rPr>
        <w:t>roku</w:t>
      </w:r>
      <w:r>
        <w:t>,</w:t>
      </w:r>
      <w:r w:rsidRPr="00EF6BCA">
        <w:t xml:space="preserve"> </w:t>
      </w:r>
      <w:r>
        <w:t>Zespół redaktorów i recenzentów, Państwowa Agencja Rozwiązywania Problemów Alkoholowych, Warszawa 2019</w:t>
      </w:r>
    </w:p>
  </w:footnote>
  <w:footnote w:id="3">
    <w:p w14:paraId="5E19C162" w14:textId="77777777" w:rsidR="006E6EF7" w:rsidRDefault="006E6EF7">
      <w:pPr>
        <w:pStyle w:val="Tekstprzypisudolnego"/>
      </w:pPr>
      <w:r>
        <w:rPr>
          <w:rStyle w:val="Odwoanieprzypisudolnego"/>
        </w:rPr>
        <w:footnoteRef/>
      </w:r>
      <w:r>
        <w:t xml:space="preserve"> </w:t>
      </w:r>
      <w:r w:rsidRPr="003A5E71">
        <w:t>Rozporządzenie Rady Ministrów z dnia 4 sierpnia 2016 r. w sprawie Narodowego Programu Zdrowia na lata 2016–2020 (Dz. U. z 2016 r. poz. 14</w:t>
      </w:r>
      <w:r>
        <w:t>92), s. 14-17</w:t>
      </w:r>
    </w:p>
  </w:footnote>
  <w:footnote w:id="4">
    <w:p w14:paraId="1D1CC4A4" w14:textId="77777777" w:rsidR="006E6EF7" w:rsidRDefault="006E6EF7" w:rsidP="00543635">
      <w:pPr>
        <w:pStyle w:val="Tekstprzypisudolnego"/>
        <w:jc w:val="both"/>
      </w:pPr>
      <w:r>
        <w:rPr>
          <w:rStyle w:val="Odwoanieprzypisudolnego"/>
        </w:rPr>
        <w:footnoteRef/>
      </w:r>
      <w:r>
        <w:t xml:space="preserve"> </w:t>
      </w:r>
      <w:r w:rsidRPr="00543635">
        <w:rPr>
          <w:i/>
        </w:rPr>
        <w:t>Psychospołeczna sytuacja dziecka w małżeństwach rozwodzących się</w:t>
      </w:r>
      <w:r>
        <w:t>, Jerzy Dzierżanowski, Rodzina w nurcie współczesnych przemian Opole 2010, s. 276-277</w:t>
      </w:r>
    </w:p>
  </w:footnote>
  <w:footnote w:id="5">
    <w:p w14:paraId="73B07A9A" w14:textId="77777777" w:rsidR="006E6EF7" w:rsidRDefault="006E6EF7" w:rsidP="00543635">
      <w:pPr>
        <w:pStyle w:val="Tekstprzypisudolnego"/>
        <w:jc w:val="both"/>
      </w:pPr>
      <w:r>
        <w:rPr>
          <w:rStyle w:val="Odwoanieprzypisudolnego"/>
        </w:rPr>
        <w:footnoteRef/>
      </w:r>
      <w:r>
        <w:t xml:space="preserve"> </w:t>
      </w:r>
      <w:r w:rsidRPr="00543635">
        <w:rPr>
          <w:i/>
        </w:rPr>
        <w:t>Małżeństwo i rozwód w opinii młodzieży</w:t>
      </w:r>
      <w:r>
        <w:t>, Zofia Gawilna, Obraz życia rodzinnego z perspektywy  interdyscyplinarnej. Roczniki Socjologii Rodziny, XVII, Poznań 2006, s. 89-90</w:t>
      </w:r>
    </w:p>
  </w:footnote>
  <w:footnote w:id="6">
    <w:p w14:paraId="545C5A88" w14:textId="77777777" w:rsidR="006E6EF7" w:rsidRDefault="006E6EF7" w:rsidP="00543635">
      <w:pPr>
        <w:pStyle w:val="Tekstprzypisudolnego"/>
        <w:jc w:val="both"/>
      </w:pPr>
      <w:r>
        <w:rPr>
          <w:rStyle w:val="Odwoanieprzypisudolnego"/>
        </w:rPr>
        <w:footnoteRef/>
      </w:r>
      <w:r>
        <w:t xml:space="preserve"> </w:t>
      </w:r>
      <w:r w:rsidRPr="00CA3E10">
        <w:rPr>
          <w:i/>
        </w:rPr>
        <w:t xml:space="preserve">Alkohol w prewencji chorób układu sercowo-naczyniowego </w:t>
      </w:r>
      <w:r>
        <w:rPr>
          <w:i/>
        </w:rPr>
        <w:t>–</w:t>
      </w:r>
      <w:r w:rsidRPr="00CA3E10">
        <w:rPr>
          <w:i/>
        </w:rPr>
        <w:t xml:space="preserve"> fakty i mity</w:t>
      </w:r>
      <w:r>
        <w:t xml:space="preserve">, Artur Mamcarz, Piotr Podolec, </w:t>
      </w:r>
      <w:r w:rsidRPr="00CA3E10">
        <w:t>Forum Medycyny Rodzinnej 2007, tom 1, nr 3, 255–263</w:t>
      </w:r>
    </w:p>
  </w:footnote>
  <w:footnote w:id="7">
    <w:p w14:paraId="760A0585" w14:textId="77777777" w:rsidR="006E6EF7" w:rsidRDefault="006E6EF7" w:rsidP="00543635">
      <w:pPr>
        <w:pStyle w:val="Tekstprzypisudolnego"/>
        <w:tabs>
          <w:tab w:val="left" w:pos="6779"/>
        </w:tabs>
        <w:jc w:val="both"/>
      </w:pPr>
      <w:r>
        <w:rPr>
          <w:rStyle w:val="Odwoanieprzypisudolnego"/>
        </w:rPr>
        <w:footnoteRef/>
      </w:r>
      <w:r>
        <w:t xml:space="preserve"> </w:t>
      </w:r>
      <w:r w:rsidRPr="00CA3E10">
        <w:rPr>
          <w:i/>
        </w:rPr>
        <w:t>Wpływ alkoholu na wybrane jednostki  chorobowe. Wino czerwone – fakty i mity. Przegląd badań klinicznych (według EBM)</w:t>
      </w:r>
      <w:r>
        <w:t xml:space="preserve">, </w:t>
      </w:r>
      <w:r w:rsidRPr="00CA3E10">
        <w:t>Współczesne kierunki działań prozdrowotnych, red. A. Wolska-Adamczyk, WSIiZ, Warszawa 2015.</w:t>
      </w:r>
      <w:r>
        <w:t>, s. 159-168</w:t>
      </w:r>
    </w:p>
  </w:footnote>
  <w:footnote w:id="8">
    <w:p w14:paraId="7982B1A7" w14:textId="77777777" w:rsidR="006E6EF7" w:rsidRDefault="006E6EF7" w:rsidP="003E3B59">
      <w:pPr>
        <w:pStyle w:val="Tekstprzypisudolnego"/>
        <w:jc w:val="both"/>
      </w:pPr>
      <w:r>
        <w:rPr>
          <w:rStyle w:val="Odwoanieprzypisudolnego"/>
        </w:rPr>
        <w:footnoteRef/>
      </w:r>
      <w:r>
        <w:t xml:space="preserve"> http://statystyka.policja.pl/st/wybrane-statystyki/przemoc-w-rodzinie/50863,Przemoc-w-rodzinie.html</w:t>
      </w:r>
    </w:p>
    <w:p w14:paraId="25E65B11" w14:textId="77777777" w:rsidR="006E6EF7" w:rsidRDefault="006E6EF7" w:rsidP="003E3B59">
      <w:pPr>
        <w:pStyle w:val="Tekstprzypisudolnego"/>
        <w:jc w:val="both"/>
      </w:pPr>
      <w:r>
        <w:t>Wygenerowano</w:t>
      </w:r>
      <w:r w:rsidRPr="004E013E">
        <w:t>:  26 listopada 2018</w:t>
      </w:r>
    </w:p>
  </w:footnote>
  <w:footnote w:id="9">
    <w:p w14:paraId="11405759" w14:textId="77777777" w:rsidR="006E6EF7" w:rsidRDefault="006E6EF7">
      <w:pPr>
        <w:pStyle w:val="Tekstprzypisudolnego"/>
      </w:pPr>
      <w:r>
        <w:rPr>
          <w:rStyle w:val="Odwoanieprzypisudolnego"/>
        </w:rPr>
        <w:footnoteRef/>
      </w:r>
      <w:r>
        <w:t xml:space="preserve"> </w:t>
      </w:r>
      <w:r w:rsidRPr="003E3B59">
        <w:rPr>
          <w:i/>
        </w:rPr>
        <w:t>Gminny Program Przeciwdziałania Przemocy w Rodzinie oraz Ochrony Ofiar Przemocy w Rodzinie na lata 2016-2020</w:t>
      </w:r>
    </w:p>
  </w:footnote>
  <w:footnote w:id="10">
    <w:p w14:paraId="6C639F56" w14:textId="30A5BD00" w:rsidR="006E6EF7" w:rsidRDefault="006E6EF7" w:rsidP="00906BA6">
      <w:pPr>
        <w:pStyle w:val="Tekstprzypisudolnego"/>
        <w:jc w:val="both"/>
      </w:pPr>
      <w:r>
        <w:rPr>
          <w:rStyle w:val="Odwoanieprzypisudolnego"/>
        </w:rPr>
        <w:footnoteRef/>
      </w:r>
      <w:r>
        <w:t xml:space="preserve"> J.Moskalewicz,  J.Sierosławski,  K.Dąbrowska  „Dostępność  fizyczna alkoholu a  szkody zdrowotne”, w: Alkoholizm i Narkomania, Tom 18, Nr 4, s.52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300" w:type="pct"/>
      <w:tblInd w:w="-433" w:type="dxa"/>
      <w:tblCellMar>
        <w:top w:w="72" w:type="dxa"/>
        <w:left w:w="115" w:type="dxa"/>
        <w:bottom w:w="72" w:type="dxa"/>
        <w:right w:w="115" w:type="dxa"/>
      </w:tblCellMar>
      <w:tblLook w:val="00A0" w:firstRow="1" w:lastRow="0" w:firstColumn="1" w:lastColumn="0" w:noHBand="0" w:noVBand="0"/>
    </w:tblPr>
    <w:tblGrid>
      <w:gridCol w:w="3268"/>
      <w:gridCol w:w="6348"/>
    </w:tblGrid>
    <w:tr w:rsidR="006E6EF7" w:rsidRPr="004F72B3" w14:paraId="5F45E9D8" w14:textId="77777777" w:rsidTr="009424D3">
      <w:tc>
        <w:tcPr>
          <w:tcW w:w="1699" w:type="pct"/>
          <w:tcBorders>
            <w:bottom w:val="single" w:sz="4" w:space="0" w:color="943634"/>
          </w:tcBorders>
          <w:shd w:val="clear" w:color="auto" w:fill="auto"/>
          <w:vAlign w:val="bottom"/>
        </w:tcPr>
        <w:p w14:paraId="59CD7E23" w14:textId="77777777" w:rsidR="006E6EF7" w:rsidRPr="004F72B3" w:rsidRDefault="006E6EF7" w:rsidP="009424D3">
          <w:pPr>
            <w:pStyle w:val="Nagwek"/>
            <w:tabs>
              <w:tab w:val="clear" w:pos="4536"/>
              <w:tab w:val="clear" w:pos="9072"/>
            </w:tabs>
            <w:jc w:val="right"/>
            <w:rPr>
              <w:i/>
              <w:color w:val="FFFFFF"/>
            </w:rPr>
          </w:pPr>
        </w:p>
      </w:tc>
      <w:tc>
        <w:tcPr>
          <w:tcW w:w="3301" w:type="pct"/>
          <w:tcBorders>
            <w:bottom w:val="single" w:sz="4" w:space="0" w:color="auto"/>
          </w:tcBorders>
          <w:vAlign w:val="bottom"/>
        </w:tcPr>
        <w:p w14:paraId="3B6CFD80" w14:textId="417A9AEE" w:rsidR="006E6EF7" w:rsidRPr="00A9646B" w:rsidRDefault="006E6EF7" w:rsidP="009424D3">
          <w:pPr>
            <w:spacing w:after="0" w:line="360" w:lineRule="auto"/>
            <w:jc w:val="right"/>
            <w:rPr>
              <w:sz w:val="16"/>
              <w:szCs w:val="16"/>
              <w:lang w:eastAsia="pl-PL"/>
            </w:rPr>
          </w:pPr>
          <w:r w:rsidRPr="004F72B3">
            <w:rPr>
              <w:sz w:val="16"/>
              <w:szCs w:val="16"/>
              <w:lang w:eastAsia="pl-PL"/>
            </w:rPr>
            <w:t xml:space="preserve">Gminny Program Profilaktyki i Rozwiązywania Problemów Alkoholowych oraz Przeciwdziałania Narkomanii w Gminie </w:t>
          </w:r>
          <w:r>
            <w:rPr>
              <w:sz w:val="16"/>
              <w:szCs w:val="16"/>
              <w:lang w:eastAsia="pl-PL"/>
            </w:rPr>
            <w:t>Wschowa na rok 2020</w:t>
          </w:r>
        </w:p>
      </w:tc>
    </w:tr>
  </w:tbl>
  <w:p w14:paraId="1828F536" w14:textId="77777777" w:rsidR="006E6EF7" w:rsidRDefault="006E6E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71D07"/>
    <w:multiLevelType w:val="hybridMultilevel"/>
    <w:tmpl w:val="82B496B2"/>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 w15:restartNumberingAfterBreak="0">
    <w:nsid w:val="04892414"/>
    <w:multiLevelType w:val="hybridMultilevel"/>
    <w:tmpl w:val="8BC0E25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48D4AE9"/>
    <w:multiLevelType w:val="hybridMultilevel"/>
    <w:tmpl w:val="A0E287A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51945B6"/>
    <w:multiLevelType w:val="hybridMultilevel"/>
    <w:tmpl w:val="57AE1C4E"/>
    <w:lvl w:ilvl="0" w:tplc="0E52B8BA">
      <w:start w:val="1"/>
      <w:numFmt w:val="decimal"/>
      <w:lvlText w:val="%1."/>
      <w:lvlJc w:val="left"/>
      <w:pPr>
        <w:ind w:left="2487" w:hanging="360"/>
      </w:pPr>
      <w:rPr>
        <w:rFonts w:hint="default"/>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4" w15:restartNumberingAfterBreak="0">
    <w:nsid w:val="0ABC724D"/>
    <w:multiLevelType w:val="hybridMultilevel"/>
    <w:tmpl w:val="6F0EFD08"/>
    <w:lvl w:ilvl="0" w:tplc="04150011">
      <w:start w:val="1"/>
      <w:numFmt w:val="decimal"/>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5" w15:restartNumberingAfterBreak="0">
    <w:nsid w:val="0FC40C60"/>
    <w:multiLevelType w:val="hybridMultilevel"/>
    <w:tmpl w:val="DC1A5A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193AC9"/>
    <w:multiLevelType w:val="hybridMultilevel"/>
    <w:tmpl w:val="A00A1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2941AE"/>
    <w:multiLevelType w:val="hybridMultilevel"/>
    <w:tmpl w:val="013E22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CCC74F7"/>
    <w:multiLevelType w:val="hybridMultilevel"/>
    <w:tmpl w:val="DD488CC2"/>
    <w:lvl w:ilvl="0" w:tplc="04150001">
      <w:start w:val="1"/>
      <w:numFmt w:val="bullet"/>
      <w:lvlText w:val=""/>
      <w:lvlJc w:val="left"/>
      <w:pPr>
        <w:tabs>
          <w:tab w:val="num" w:pos="1713"/>
        </w:tabs>
        <w:ind w:left="1713" w:hanging="360"/>
      </w:pPr>
      <w:rPr>
        <w:rFonts w:ascii="Symbol" w:hAnsi="Symbol" w:hint="default"/>
      </w:rPr>
    </w:lvl>
    <w:lvl w:ilvl="1" w:tplc="04150003" w:tentative="1">
      <w:start w:val="1"/>
      <w:numFmt w:val="bullet"/>
      <w:lvlText w:val="o"/>
      <w:lvlJc w:val="left"/>
      <w:pPr>
        <w:tabs>
          <w:tab w:val="num" w:pos="2433"/>
        </w:tabs>
        <w:ind w:left="2433" w:hanging="360"/>
      </w:pPr>
      <w:rPr>
        <w:rFonts w:ascii="Courier New" w:hAnsi="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9" w15:restartNumberingAfterBreak="0">
    <w:nsid w:val="1E7513C5"/>
    <w:multiLevelType w:val="hybridMultilevel"/>
    <w:tmpl w:val="0CF69AB2"/>
    <w:lvl w:ilvl="0" w:tplc="78408AA2">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1951B1"/>
    <w:multiLevelType w:val="hybridMultilevel"/>
    <w:tmpl w:val="76864E0A"/>
    <w:lvl w:ilvl="0" w:tplc="04150001">
      <w:start w:val="1"/>
      <w:numFmt w:val="bullet"/>
      <w:lvlText w:val=""/>
      <w:lvlJc w:val="left"/>
      <w:pPr>
        <w:ind w:left="2869" w:hanging="360"/>
      </w:pPr>
      <w:rPr>
        <w:rFonts w:ascii="Symbol" w:hAnsi="Symbol" w:hint="default"/>
      </w:rPr>
    </w:lvl>
    <w:lvl w:ilvl="1" w:tplc="04150003" w:tentative="1">
      <w:start w:val="1"/>
      <w:numFmt w:val="bullet"/>
      <w:lvlText w:val="o"/>
      <w:lvlJc w:val="left"/>
      <w:pPr>
        <w:ind w:left="3589" w:hanging="360"/>
      </w:pPr>
      <w:rPr>
        <w:rFonts w:ascii="Courier New" w:hAnsi="Courier New" w:hint="default"/>
      </w:rPr>
    </w:lvl>
    <w:lvl w:ilvl="2" w:tplc="04150005" w:tentative="1">
      <w:start w:val="1"/>
      <w:numFmt w:val="bullet"/>
      <w:lvlText w:val=""/>
      <w:lvlJc w:val="left"/>
      <w:pPr>
        <w:ind w:left="4309" w:hanging="360"/>
      </w:pPr>
      <w:rPr>
        <w:rFonts w:ascii="Wingdings" w:hAnsi="Wingdings" w:hint="default"/>
      </w:rPr>
    </w:lvl>
    <w:lvl w:ilvl="3" w:tplc="04150001" w:tentative="1">
      <w:start w:val="1"/>
      <w:numFmt w:val="bullet"/>
      <w:lvlText w:val=""/>
      <w:lvlJc w:val="left"/>
      <w:pPr>
        <w:ind w:left="5029" w:hanging="360"/>
      </w:pPr>
      <w:rPr>
        <w:rFonts w:ascii="Symbol" w:hAnsi="Symbol" w:hint="default"/>
      </w:rPr>
    </w:lvl>
    <w:lvl w:ilvl="4" w:tplc="04150003" w:tentative="1">
      <w:start w:val="1"/>
      <w:numFmt w:val="bullet"/>
      <w:lvlText w:val="o"/>
      <w:lvlJc w:val="left"/>
      <w:pPr>
        <w:ind w:left="5749" w:hanging="360"/>
      </w:pPr>
      <w:rPr>
        <w:rFonts w:ascii="Courier New" w:hAnsi="Courier New" w:hint="default"/>
      </w:rPr>
    </w:lvl>
    <w:lvl w:ilvl="5" w:tplc="04150005" w:tentative="1">
      <w:start w:val="1"/>
      <w:numFmt w:val="bullet"/>
      <w:lvlText w:val=""/>
      <w:lvlJc w:val="left"/>
      <w:pPr>
        <w:ind w:left="6469" w:hanging="360"/>
      </w:pPr>
      <w:rPr>
        <w:rFonts w:ascii="Wingdings" w:hAnsi="Wingdings" w:hint="default"/>
      </w:rPr>
    </w:lvl>
    <w:lvl w:ilvl="6" w:tplc="04150001" w:tentative="1">
      <w:start w:val="1"/>
      <w:numFmt w:val="bullet"/>
      <w:lvlText w:val=""/>
      <w:lvlJc w:val="left"/>
      <w:pPr>
        <w:ind w:left="7189" w:hanging="360"/>
      </w:pPr>
      <w:rPr>
        <w:rFonts w:ascii="Symbol" w:hAnsi="Symbol" w:hint="default"/>
      </w:rPr>
    </w:lvl>
    <w:lvl w:ilvl="7" w:tplc="04150003" w:tentative="1">
      <w:start w:val="1"/>
      <w:numFmt w:val="bullet"/>
      <w:lvlText w:val="o"/>
      <w:lvlJc w:val="left"/>
      <w:pPr>
        <w:ind w:left="7909" w:hanging="360"/>
      </w:pPr>
      <w:rPr>
        <w:rFonts w:ascii="Courier New" w:hAnsi="Courier New" w:hint="default"/>
      </w:rPr>
    </w:lvl>
    <w:lvl w:ilvl="8" w:tplc="04150005" w:tentative="1">
      <w:start w:val="1"/>
      <w:numFmt w:val="bullet"/>
      <w:lvlText w:val=""/>
      <w:lvlJc w:val="left"/>
      <w:pPr>
        <w:ind w:left="8629" w:hanging="360"/>
      </w:pPr>
      <w:rPr>
        <w:rFonts w:ascii="Wingdings" w:hAnsi="Wingdings" w:hint="default"/>
      </w:rPr>
    </w:lvl>
  </w:abstractNum>
  <w:abstractNum w:abstractNumId="11" w15:restartNumberingAfterBreak="0">
    <w:nsid w:val="24A04F73"/>
    <w:multiLevelType w:val="hybridMultilevel"/>
    <w:tmpl w:val="68C6DB94"/>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2" w15:restartNumberingAfterBreak="0">
    <w:nsid w:val="29210635"/>
    <w:multiLevelType w:val="hybridMultilevel"/>
    <w:tmpl w:val="9F68D89E"/>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13" w15:restartNumberingAfterBreak="0">
    <w:nsid w:val="2C8109D6"/>
    <w:multiLevelType w:val="hybridMultilevel"/>
    <w:tmpl w:val="A1060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6F7706"/>
    <w:multiLevelType w:val="hybridMultilevel"/>
    <w:tmpl w:val="D138F06C"/>
    <w:lvl w:ilvl="0" w:tplc="0415000F">
      <w:start w:val="1"/>
      <w:numFmt w:val="decimal"/>
      <w:lvlText w:val="%1."/>
      <w:lvlJc w:val="left"/>
      <w:pPr>
        <w:ind w:left="3213" w:hanging="360"/>
      </w:pPr>
      <w:rPr>
        <w:rFonts w:cs="Times New Roman"/>
      </w:rPr>
    </w:lvl>
    <w:lvl w:ilvl="1" w:tplc="04150019" w:tentative="1">
      <w:start w:val="1"/>
      <w:numFmt w:val="lowerLetter"/>
      <w:lvlText w:val="%2."/>
      <w:lvlJc w:val="left"/>
      <w:pPr>
        <w:ind w:left="3933" w:hanging="360"/>
      </w:pPr>
      <w:rPr>
        <w:rFonts w:cs="Times New Roman"/>
      </w:rPr>
    </w:lvl>
    <w:lvl w:ilvl="2" w:tplc="0415001B" w:tentative="1">
      <w:start w:val="1"/>
      <w:numFmt w:val="lowerRoman"/>
      <w:lvlText w:val="%3."/>
      <w:lvlJc w:val="right"/>
      <w:pPr>
        <w:ind w:left="4653" w:hanging="180"/>
      </w:pPr>
      <w:rPr>
        <w:rFonts w:cs="Times New Roman"/>
      </w:rPr>
    </w:lvl>
    <w:lvl w:ilvl="3" w:tplc="0415000F" w:tentative="1">
      <w:start w:val="1"/>
      <w:numFmt w:val="decimal"/>
      <w:lvlText w:val="%4."/>
      <w:lvlJc w:val="left"/>
      <w:pPr>
        <w:ind w:left="5373" w:hanging="360"/>
      </w:pPr>
      <w:rPr>
        <w:rFonts w:cs="Times New Roman"/>
      </w:rPr>
    </w:lvl>
    <w:lvl w:ilvl="4" w:tplc="04150019" w:tentative="1">
      <w:start w:val="1"/>
      <w:numFmt w:val="lowerLetter"/>
      <w:lvlText w:val="%5."/>
      <w:lvlJc w:val="left"/>
      <w:pPr>
        <w:ind w:left="6093" w:hanging="360"/>
      </w:pPr>
      <w:rPr>
        <w:rFonts w:cs="Times New Roman"/>
      </w:rPr>
    </w:lvl>
    <w:lvl w:ilvl="5" w:tplc="0415001B" w:tentative="1">
      <w:start w:val="1"/>
      <w:numFmt w:val="lowerRoman"/>
      <w:lvlText w:val="%6."/>
      <w:lvlJc w:val="right"/>
      <w:pPr>
        <w:ind w:left="6813" w:hanging="180"/>
      </w:pPr>
      <w:rPr>
        <w:rFonts w:cs="Times New Roman"/>
      </w:rPr>
    </w:lvl>
    <w:lvl w:ilvl="6" w:tplc="0415000F" w:tentative="1">
      <w:start w:val="1"/>
      <w:numFmt w:val="decimal"/>
      <w:lvlText w:val="%7."/>
      <w:lvlJc w:val="left"/>
      <w:pPr>
        <w:ind w:left="7533" w:hanging="360"/>
      </w:pPr>
      <w:rPr>
        <w:rFonts w:cs="Times New Roman"/>
      </w:rPr>
    </w:lvl>
    <w:lvl w:ilvl="7" w:tplc="04150019" w:tentative="1">
      <w:start w:val="1"/>
      <w:numFmt w:val="lowerLetter"/>
      <w:lvlText w:val="%8."/>
      <w:lvlJc w:val="left"/>
      <w:pPr>
        <w:ind w:left="8253" w:hanging="360"/>
      </w:pPr>
      <w:rPr>
        <w:rFonts w:cs="Times New Roman"/>
      </w:rPr>
    </w:lvl>
    <w:lvl w:ilvl="8" w:tplc="0415001B" w:tentative="1">
      <w:start w:val="1"/>
      <w:numFmt w:val="lowerRoman"/>
      <w:lvlText w:val="%9."/>
      <w:lvlJc w:val="right"/>
      <w:pPr>
        <w:ind w:left="8973" w:hanging="180"/>
      </w:pPr>
      <w:rPr>
        <w:rFonts w:cs="Times New Roman"/>
      </w:rPr>
    </w:lvl>
  </w:abstractNum>
  <w:abstractNum w:abstractNumId="15" w15:restartNumberingAfterBreak="0">
    <w:nsid w:val="30840035"/>
    <w:multiLevelType w:val="hybridMultilevel"/>
    <w:tmpl w:val="6310C58E"/>
    <w:lvl w:ilvl="0" w:tplc="0415000F">
      <w:start w:val="1"/>
      <w:numFmt w:val="decimal"/>
      <w:lvlText w:val="%1."/>
      <w:lvlJc w:val="left"/>
      <w:pPr>
        <w:ind w:left="2133" w:hanging="360"/>
      </w:pPr>
      <w:rPr>
        <w:rFonts w:cs="Times New Roman"/>
      </w:rPr>
    </w:lvl>
    <w:lvl w:ilvl="1" w:tplc="04150019" w:tentative="1">
      <w:start w:val="1"/>
      <w:numFmt w:val="lowerLetter"/>
      <w:lvlText w:val="%2."/>
      <w:lvlJc w:val="left"/>
      <w:pPr>
        <w:ind w:left="2853" w:hanging="360"/>
      </w:pPr>
      <w:rPr>
        <w:rFonts w:cs="Times New Roman"/>
      </w:rPr>
    </w:lvl>
    <w:lvl w:ilvl="2" w:tplc="0415001B" w:tentative="1">
      <w:start w:val="1"/>
      <w:numFmt w:val="lowerRoman"/>
      <w:lvlText w:val="%3."/>
      <w:lvlJc w:val="right"/>
      <w:pPr>
        <w:ind w:left="3573" w:hanging="180"/>
      </w:pPr>
      <w:rPr>
        <w:rFonts w:cs="Times New Roman"/>
      </w:rPr>
    </w:lvl>
    <w:lvl w:ilvl="3" w:tplc="0415000F" w:tentative="1">
      <w:start w:val="1"/>
      <w:numFmt w:val="decimal"/>
      <w:lvlText w:val="%4."/>
      <w:lvlJc w:val="left"/>
      <w:pPr>
        <w:ind w:left="4293" w:hanging="360"/>
      </w:pPr>
      <w:rPr>
        <w:rFonts w:cs="Times New Roman"/>
      </w:rPr>
    </w:lvl>
    <w:lvl w:ilvl="4" w:tplc="04150019" w:tentative="1">
      <w:start w:val="1"/>
      <w:numFmt w:val="lowerLetter"/>
      <w:lvlText w:val="%5."/>
      <w:lvlJc w:val="left"/>
      <w:pPr>
        <w:ind w:left="5013" w:hanging="360"/>
      </w:pPr>
      <w:rPr>
        <w:rFonts w:cs="Times New Roman"/>
      </w:rPr>
    </w:lvl>
    <w:lvl w:ilvl="5" w:tplc="0415001B" w:tentative="1">
      <w:start w:val="1"/>
      <w:numFmt w:val="lowerRoman"/>
      <w:lvlText w:val="%6."/>
      <w:lvlJc w:val="right"/>
      <w:pPr>
        <w:ind w:left="5733" w:hanging="180"/>
      </w:pPr>
      <w:rPr>
        <w:rFonts w:cs="Times New Roman"/>
      </w:rPr>
    </w:lvl>
    <w:lvl w:ilvl="6" w:tplc="0415000F" w:tentative="1">
      <w:start w:val="1"/>
      <w:numFmt w:val="decimal"/>
      <w:lvlText w:val="%7."/>
      <w:lvlJc w:val="left"/>
      <w:pPr>
        <w:ind w:left="6453" w:hanging="360"/>
      </w:pPr>
      <w:rPr>
        <w:rFonts w:cs="Times New Roman"/>
      </w:rPr>
    </w:lvl>
    <w:lvl w:ilvl="7" w:tplc="04150019" w:tentative="1">
      <w:start w:val="1"/>
      <w:numFmt w:val="lowerLetter"/>
      <w:lvlText w:val="%8."/>
      <w:lvlJc w:val="left"/>
      <w:pPr>
        <w:ind w:left="7173" w:hanging="360"/>
      </w:pPr>
      <w:rPr>
        <w:rFonts w:cs="Times New Roman"/>
      </w:rPr>
    </w:lvl>
    <w:lvl w:ilvl="8" w:tplc="0415001B" w:tentative="1">
      <w:start w:val="1"/>
      <w:numFmt w:val="lowerRoman"/>
      <w:lvlText w:val="%9."/>
      <w:lvlJc w:val="right"/>
      <w:pPr>
        <w:ind w:left="7893" w:hanging="180"/>
      </w:pPr>
      <w:rPr>
        <w:rFonts w:cs="Times New Roman"/>
      </w:rPr>
    </w:lvl>
  </w:abstractNum>
  <w:abstractNum w:abstractNumId="16" w15:restartNumberingAfterBreak="0">
    <w:nsid w:val="309326F4"/>
    <w:multiLevelType w:val="hybridMultilevel"/>
    <w:tmpl w:val="E8824BEE"/>
    <w:lvl w:ilvl="0" w:tplc="293C6098">
      <w:start w:val="1"/>
      <w:numFmt w:val="upperRoman"/>
      <w:lvlText w:val="%1."/>
      <w:lvlJc w:val="left"/>
      <w:pPr>
        <w:ind w:left="1429" w:hanging="360"/>
      </w:pPr>
      <w:rPr>
        <w:rFonts w:cs="Times New Roman" w:hint="default"/>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7" w15:restartNumberingAfterBreak="0">
    <w:nsid w:val="30DD48C6"/>
    <w:multiLevelType w:val="hybridMultilevel"/>
    <w:tmpl w:val="55ECACC0"/>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8" w15:restartNumberingAfterBreak="0">
    <w:nsid w:val="333A0522"/>
    <w:multiLevelType w:val="hybridMultilevel"/>
    <w:tmpl w:val="3EA84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5A2EF4"/>
    <w:multiLevelType w:val="multilevel"/>
    <w:tmpl w:val="F4948628"/>
    <w:lvl w:ilvl="0">
      <w:start w:val="1"/>
      <w:numFmt w:val="decimal"/>
      <w:lvlText w:val="%1."/>
      <w:lvlJc w:val="left"/>
      <w:pPr>
        <w:ind w:left="720" w:hanging="360"/>
      </w:pPr>
      <w:rPr>
        <w:rFonts w:cs="Times New Roman"/>
      </w:rPr>
    </w:lvl>
    <w:lvl w:ilvl="1">
      <w:start w:val="2"/>
      <w:numFmt w:val="decimal"/>
      <w:isLgl/>
      <w:lvlText w:val="%1.%2."/>
      <w:lvlJc w:val="left"/>
      <w:pPr>
        <w:ind w:left="1134" w:hanging="600"/>
      </w:pPr>
      <w:rPr>
        <w:rFonts w:cs="Times New Roman" w:hint="default"/>
      </w:rPr>
    </w:lvl>
    <w:lvl w:ilvl="2">
      <w:start w:val="2"/>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0" w15:restartNumberingAfterBreak="0">
    <w:nsid w:val="433C0DCA"/>
    <w:multiLevelType w:val="hybridMultilevel"/>
    <w:tmpl w:val="5608C8F6"/>
    <w:lvl w:ilvl="0" w:tplc="04150001">
      <w:start w:val="1"/>
      <w:numFmt w:val="bullet"/>
      <w:lvlText w:val=""/>
      <w:lvlJc w:val="left"/>
      <w:pPr>
        <w:tabs>
          <w:tab w:val="num" w:pos="1647"/>
        </w:tabs>
        <w:ind w:left="1647" w:hanging="360"/>
      </w:pPr>
      <w:rPr>
        <w:rFonts w:ascii="Symbol" w:hAnsi="Symbol" w:hint="default"/>
      </w:rPr>
    </w:lvl>
    <w:lvl w:ilvl="1" w:tplc="04150003" w:tentative="1">
      <w:start w:val="1"/>
      <w:numFmt w:val="bullet"/>
      <w:lvlText w:val="o"/>
      <w:lvlJc w:val="left"/>
      <w:pPr>
        <w:tabs>
          <w:tab w:val="num" w:pos="2367"/>
        </w:tabs>
        <w:ind w:left="2367" w:hanging="360"/>
      </w:pPr>
      <w:rPr>
        <w:rFonts w:ascii="Courier New" w:hAnsi="Courier New" w:hint="default"/>
      </w:rPr>
    </w:lvl>
    <w:lvl w:ilvl="2" w:tplc="04150005" w:tentative="1">
      <w:start w:val="1"/>
      <w:numFmt w:val="bullet"/>
      <w:lvlText w:val=""/>
      <w:lvlJc w:val="left"/>
      <w:pPr>
        <w:tabs>
          <w:tab w:val="num" w:pos="3087"/>
        </w:tabs>
        <w:ind w:left="3087" w:hanging="360"/>
      </w:pPr>
      <w:rPr>
        <w:rFonts w:ascii="Wingdings" w:hAnsi="Wingdings" w:hint="default"/>
      </w:rPr>
    </w:lvl>
    <w:lvl w:ilvl="3" w:tplc="04150001" w:tentative="1">
      <w:start w:val="1"/>
      <w:numFmt w:val="bullet"/>
      <w:lvlText w:val=""/>
      <w:lvlJc w:val="left"/>
      <w:pPr>
        <w:tabs>
          <w:tab w:val="num" w:pos="3807"/>
        </w:tabs>
        <w:ind w:left="3807" w:hanging="360"/>
      </w:pPr>
      <w:rPr>
        <w:rFonts w:ascii="Symbol" w:hAnsi="Symbol" w:hint="default"/>
      </w:rPr>
    </w:lvl>
    <w:lvl w:ilvl="4" w:tplc="04150003" w:tentative="1">
      <w:start w:val="1"/>
      <w:numFmt w:val="bullet"/>
      <w:lvlText w:val="o"/>
      <w:lvlJc w:val="left"/>
      <w:pPr>
        <w:tabs>
          <w:tab w:val="num" w:pos="4527"/>
        </w:tabs>
        <w:ind w:left="4527" w:hanging="360"/>
      </w:pPr>
      <w:rPr>
        <w:rFonts w:ascii="Courier New" w:hAnsi="Courier New" w:hint="default"/>
      </w:rPr>
    </w:lvl>
    <w:lvl w:ilvl="5" w:tplc="04150005" w:tentative="1">
      <w:start w:val="1"/>
      <w:numFmt w:val="bullet"/>
      <w:lvlText w:val=""/>
      <w:lvlJc w:val="left"/>
      <w:pPr>
        <w:tabs>
          <w:tab w:val="num" w:pos="5247"/>
        </w:tabs>
        <w:ind w:left="5247" w:hanging="360"/>
      </w:pPr>
      <w:rPr>
        <w:rFonts w:ascii="Wingdings" w:hAnsi="Wingdings" w:hint="default"/>
      </w:rPr>
    </w:lvl>
    <w:lvl w:ilvl="6" w:tplc="04150001" w:tentative="1">
      <w:start w:val="1"/>
      <w:numFmt w:val="bullet"/>
      <w:lvlText w:val=""/>
      <w:lvlJc w:val="left"/>
      <w:pPr>
        <w:tabs>
          <w:tab w:val="num" w:pos="5967"/>
        </w:tabs>
        <w:ind w:left="5967" w:hanging="360"/>
      </w:pPr>
      <w:rPr>
        <w:rFonts w:ascii="Symbol" w:hAnsi="Symbol" w:hint="default"/>
      </w:rPr>
    </w:lvl>
    <w:lvl w:ilvl="7" w:tplc="04150003" w:tentative="1">
      <w:start w:val="1"/>
      <w:numFmt w:val="bullet"/>
      <w:lvlText w:val="o"/>
      <w:lvlJc w:val="left"/>
      <w:pPr>
        <w:tabs>
          <w:tab w:val="num" w:pos="6687"/>
        </w:tabs>
        <w:ind w:left="6687" w:hanging="360"/>
      </w:pPr>
      <w:rPr>
        <w:rFonts w:ascii="Courier New" w:hAnsi="Courier New" w:hint="default"/>
      </w:rPr>
    </w:lvl>
    <w:lvl w:ilvl="8" w:tplc="04150005" w:tentative="1">
      <w:start w:val="1"/>
      <w:numFmt w:val="bullet"/>
      <w:lvlText w:val=""/>
      <w:lvlJc w:val="left"/>
      <w:pPr>
        <w:tabs>
          <w:tab w:val="num" w:pos="7407"/>
        </w:tabs>
        <w:ind w:left="7407" w:hanging="360"/>
      </w:pPr>
      <w:rPr>
        <w:rFonts w:ascii="Wingdings" w:hAnsi="Wingdings" w:hint="default"/>
      </w:rPr>
    </w:lvl>
  </w:abstractNum>
  <w:abstractNum w:abstractNumId="21" w15:restartNumberingAfterBreak="0">
    <w:nsid w:val="43CB7423"/>
    <w:multiLevelType w:val="hybridMultilevel"/>
    <w:tmpl w:val="7F9AA0CC"/>
    <w:lvl w:ilvl="0" w:tplc="04150001">
      <w:start w:val="1"/>
      <w:numFmt w:val="bullet"/>
      <w:lvlText w:val=""/>
      <w:lvlJc w:val="left"/>
      <w:pPr>
        <w:ind w:left="2853" w:hanging="360"/>
      </w:pPr>
      <w:rPr>
        <w:rFonts w:ascii="Symbol" w:hAnsi="Symbol" w:hint="default"/>
      </w:rPr>
    </w:lvl>
    <w:lvl w:ilvl="1" w:tplc="04150003" w:tentative="1">
      <w:start w:val="1"/>
      <w:numFmt w:val="bullet"/>
      <w:lvlText w:val="o"/>
      <w:lvlJc w:val="left"/>
      <w:pPr>
        <w:ind w:left="3573" w:hanging="360"/>
      </w:pPr>
      <w:rPr>
        <w:rFonts w:ascii="Courier New" w:hAnsi="Courier New" w:hint="default"/>
      </w:rPr>
    </w:lvl>
    <w:lvl w:ilvl="2" w:tplc="04150005" w:tentative="1">
      <w:start w:val="1"/>
      <w:numFmt w:val="bullet"/>
      <w:lvlText w:val=""/>
      <w:lvlJc w:val="left"/>
      <w:pPr>
        <w:ind w:left="4293" w:hanging="360"/>
      </w:pPr>
      <w:rPr>
        <w:rFonts w:ascii="Wingdings" w:hAnsi="Wingdings" w:hint="default"/>
      </w:rPr>
    </w:lvl>
    <w:lvl w:ilvl="3" w:tplc="04150001" w:tentative="1">
      <w:start w:val="1"/>
      <w:numFmt w:val="bullet"/>
      <w:lvlText w:val=""/>
      <w:lvlJc w:val="left"/>
      <w:pPr>
        <w:ind w:left="5013" w:hanging="360"/>
      </w:pPr>
      <w:rPr>
        <w:rFonts w:ascii="Symbol" w:hAnsi="Symbol" w:hint="default"/>
      </w:rPr>
    </w:lvl>
    <w:lvl w:ilvl="4" w:tplc="04150003" w:tentative="1">
      <w:start w:val="1"/>
      <w:numFmt w:val="bullet"/>
      <w:lvlText w:val="o"/>
      <w:lvlJc w:val="left"/>
      <w:pPr>
        <w:ind w:left="5733" w:hanging="360"/>
      </w:pPr>
      <w:rPr>
        <w:rFonts w:ascii="Courier New" w:hAnsi="Courier New" w:hint="default"/>
      </w:rPr>
    </w:lvl>
    <w:lvl w:ilvl="5" w:tplc="04150005" w:tentative="1">
      <w:start w:val="1"/>
      <w:numFmt w:val="bullet"/>
      <w:lvlText w:val=""/>
      <w:lvlJc w:val="left"/>
      <w:pPr>
        <w:ind w:left="6453" w:hanging="360"/>
      </w:pPr>
      <w:rPr>
        <w:rFonts w:ascii="Wingdings" w:hAnsi="Wingdings" w:hint="default"/>
      </w:rPr>
    </w:lvl>
    <w:lvl w:ilvl="6" w:tplc="04150001" w:tentative="1">
      <w:start w:val="1"/>
      <w:numFmt w:val="bullet"/>
      <w:lvlText w:val=""/>
      <w:lvlJc w:val="left"/>
      <w:pPr>
        <w:ind w:left="7173" w:hanging="360"/>
      </w:pPr>
      <w:rPr>
        <w:rFonts w:ascii="Symbol" w:hAnsi="Symbol" w:hint="default"/>
      </w:rPr>
    </w:lvl>
    <w:lvl w:ilvl="7" w:tplc="04150003" w:tentative="1">
      <w:start w:val="1"/>
      <w:numFmt w:val="bullet"/>
      <w:lvlText w:val="o"/>
      <w:lvlJc w:val="left"/>
      <w:pPr>
        <w:ind w:left="7893" w:hanging="360"/>
      </w:pPr>
      <w:rPr>
        <w:rFonts w:ascii="Courier New" w:hAnsi="Courier New" w:hint="default"/>
      </w:rPr>
    </w:lvl>
    <w:lvl w:ilvl="8" w:tplc="04150005" w:tentative="1">
      <w:start w:val="1"/>
      <w:numFmt w:val="bullet"/>
      <w:lvlText w:val=""/>
      <w:lvlJc w:val="left"/>
      <w:pPr>
        <w:ind w:left="8613" w:hanging="360"/>
      </w:pPr>
      <w:rPr>
        <w:rFonts w:ascii="Wingdings" w:hAnsi="Wingdings" w:hint="default"/>
      </w:rPr>
    </w:lvl>
  </w:abstractNum>
  <w:abstractNum w:abstractNumId="22" w15:restartNumberingAfterBreak="0">
    <w:nsid w:val="45EA6393"/>
    <w:multiLevelType w:val="hybridMultilevel"/>
    <w:tmpl w:val="94C6DD72"/>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53621DA2"/>
    <w:multiLevelType w:val="hybridMultilevel"/>
    <w:tmpl w:val="AE28A88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53DC6948"/>
    <w:multiLevelType w:val="hybridMultilevel"/>
    <w:tmpl w:val="823EF3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5583453C"/>
    <w:multiLevelType w:val="hybridMultilevel"/>
    <w:tmpl w:val="B8F41D0C"/>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6" w15:restartNumberingAfterBreak="0">
    <w:nsid w:val="5FD943B4"/>
    <w:multiLevelType w:val="hybridMultilevel"/>
    <w:tmpl w:val="3D50B228"/>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7" w15:restartNumberingAfterBreak="0">
    <w:nsid w:val="63A27ABD"/>
    <w:multiLevelType w:val="hybridMultilevel"/>
    <w:tmpl w:val="09DA5A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CB64A0F"/>
    <w:multiLevelType w:val="hybridMultilevel"/>
    <w:tmpl w:val="AC466E8E"/>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9" w15:restartNumberingAfterBreak="0">
    <w:nsid w:val="726858DC"/>
    <w:multiLevelType w:val="hybridMultilevel"/>
    <w:tmpl w:val="7FAECE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7A364BEE"/>
    <w:multiLevelType w:val="hybridMultilevel"/>
    <w:tmpl w:val="0DA24F1C"/>
    <w:lvl w:ilvl="0" w:tplc="7E2E296A">
      <w:start w:val="1"/>
      <w:numFmt w:val="decimal"/>
      <w:lvlText w:val="%1."/>
      <w:lvlJc w:val="left"/>
      <w:pPr>
        <w:ind w:left="1778" w:hanging="360"/>
      </w:pPr>
      <w:rPr>
        <w:rFonts w:cs="Times New Roman" w:hint="default"/>
      </w:rPr>
    </w:lvl>
    <w:lvl w:ilvl="1" w:tplc="04150019" w:tentative="1">
      <w:start w:val="1"/>
      <w:numFmt w:val="lowerLetter"/>
      <w:lvlText w:val="%2."/>
      <w:lvlJc w:val="left"/>
      <w:pPr>
        <w:ind w:left="2498" w:hanging="360"/>
      </w:pPr>
      <w:rPr>
        <w:rFonts w:cs="Times New Roman"/>
      </w:rPr>
    </w:lvl>
    <w:lvl w:ilvl="2" w:tplc="0415001B" w:tentative="1">
      <w:start w:val="1"/>
      <w:numFmt w:val="lowerRoman"/>
      <w:lvlText w:val="%3."/>
      <w:lvlJc w:val="right"/>
      <w:pPr>
        <w:ind w:left="3218" w:hanging="180"/>
      </w:pPr>
      <w:rPr>
        <w:rFonts w:cs="Times New Roman"/>
      </w:rPr>
    </w:lvl>
    <w:lvl w:ilvl="3" w:tplc="0415000F" w:tentative="1">
      <w:start w:val="1"/>
      <w:numFmt w:val="decimal"/>
      <w:lvlText w:val="%4."/>
      <w:lvlJc w:val="left"/>
      <w:pPr>
        <w:ind w:left="3938" w:hanging="360"/>
      </w:pPr>
      <w:rPr>
        <w:rFonts w:cs="Times New Roman"/>
      </w:rPr>
    </w:lvl>
    <w:lvl w:ilvl="4" w:tplc="04150019" w:tentative="1">
      <w:start w:val="1"/>
      <w:numFmt w:val="lowerLetter"/>
      <w:lvlText w:val="%5."/>
      <w:lvlJc w:val="left"/>
      <w:pPr>
        <w:ind w:left="4658" w:hanging="360"/>
      </w:pPr>
      <w:rPr>
        <w:rFonts w:cs="Times New Roman"/>
      </w:rPr>
    </w:lvl>
    <w:lvl w:ilvl="5" w:tplc="0415001B" w:tentative="1">
      <w:start w:val="1"/>
      <w:numFmt w:val="lowerRoman"/>
      <w:lvlText w:val="%6."/>
      <w:lvlJc w:val="right"/>
      <w:pPr>
        <w:ind w:left="5378" w:hanging="180"/>
      </w:pPr>
      <w:rPr>
        <w:rFonts w:cs="Times New Roman"/>
      </w:rPr>
    </w:lvl>
    <w:lvl w:ilvl="6" w:tplc="0415000F" w:tentative="1">
      <w:start w:val="1"/>
      <w:numFmt w:val="decimal"/>
      <w:lvlText w:val="%7."/>
      <w:lvlJc w:val="left"/>
      <w:pPr>
        <w:ind w:left="6098" w:hanging="360"/>
      </w:pPr>
      <w:rPr>
        <w:rFonts w:cs="Times New Roman"/>
      </w:rPr>
    </w:lvl>
    <w:lvl w:ilvl="7" w:tplc="04150019" w:tentative="1">
      <w:start w:val="1"/>
      <w:numFmt w:val="lowerLetter"/>
      <w:lvlText w:val="%8."/>
      <w:lvlJc w:val="left"/>
      <w:pPr>
        <w:ind w:left="6818" w:hanging="360"/>
      </w:pPr>
      <w:rPr>
        <w:rFonts w:cs="Times New Roman"/>
      </w:rPr>
    </w:lvl>
    <w:lvl w:ilvl="8" w:tplc="0415001B" w:tentative="1">
      <w:start w:val="1"/>
      <w:numFmt w:val="lowerRoman"/>
      <w:lvlText w:val="%9."/>
      <w:lvlJc w:val="right"/>
      <w:pPr>
        <w:ind w:left="7538" w:hanging="180"/>
      </w:pPr>
      <w:rPr>
        <w:rFonts w:cs="Times New Roman"/>
      </w:rPr>
    </w:lvl>
  </w:abstractNum>
  <w:abstractNum w:abstractNumId="31" w15:restartNumberingAfterBreak="0">
    <w:nsid w:val="7D713D47"/>
    <w:multiLevelType w:val="hybridMultilevel"/>
    <w:tmpl w:val="8912FB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F42B0"/>
    <w:multiLevelType w:val="hybridMultilevel"/>
    <w:tmpl w:val="254E7F7C"/>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hint="default"/>
      </w:rPr>
    </w:lvl>
    <w:lvl w:ilvl="8" w:tplc="04150005" w:tentative="1">
      <w:start w:val="1"/>
      <w:numFmt w:val="bullet"/>
      <w:lvlText w:val=""/>
      <w:lvlJc w:val="left"/>
      <w:pPr>
        <w:ind w:left="7254" w:hanging="360"/>
      </w:pPr>
      <w:rPr>
        <w:rFonts w:ascii="Wingdings" w:hAnsi="Wingdings" w:hint="default"/>
      </w:rPr>
    </w:lvl>
  </w:abstractNum>
  <w:num w:numId="1">
    <w:abstractNumId w:val="19"/>
  </w:num>
  <w:num w:numId="2">
    <w:abstractNumId w:val="24"/>
  </w:num>
  <w:num w:numId="3">
    <w:abstractNumId w:val="23"/>
  </w:num>
  <w:num w:numId="4">
    <w:abstractNumId w:val="7"/>
  </w:num>
  <w:num w:numId="5">
    <w:abstractNumId w:val="26"/>
  </w:num>
  <w:num w:numId="6">
    <w:abstractNumId w:val="1"/>
  </w:num>
  <w:num w:numId="7">
    <w:abstractNumId w:val="18"/>
  </w:num>
  <w:num w:numId="8">
    <w:abstractNumId w:val="27"/>
  </w:num>
  <w:num w:numId="9">
    <w:abstractNumId w:val="29"/>
  </w:num>
  <w:num w:numId="10">
    <w:abstractNumId w:val="32"/>
  </w:num>
  <w:num w:numId="11">
    <w:abstractNumId w:val="25"/>
  </w:num>
  <w:num w:numId="12">
    <w:abstractNumId w:val="17"/>
  </w:num>
  <w:num w:numId="13">
    <w:abstractNumId w:val="0"/>
  </w:num>
  <w:num w:numId="14">
    <w:abstractNumId w:val="15"/>
  </w:num>
  <w:num w:numId="15">
    <w:abstractNumId w:val="21"/>
  </w:num>
  <w:num w:numId="16">
    <w:abstractNumId w:val="14"/>
  </w:num>
  <w:num w:numId="17">
    <w:abstractNumId w:val="16"/>
  </w:num>
  <w:num w:numId="18">
    <w:abstractNumId w:val="13"/>
  </w:num>
  <w:num w:numId="19">
    <w:abstractNumId w:val="6"/>
  </w:num>
  <w:num w:numId="20">
    <w:abstractNumId w:val="2"/>
  </w:num>
  <w:num w:numId="21">
    <w:abstractNumId w:val="20"/>
  </w:num>
  <w:num w:numId="22">
    <w:abstractNumId w:val="8"/>
  </w:num>
  <w:num w:numId="23">
    <w:abstractNumId w:val="12"/>
  </w:num>
  <w:num w:numId="24">
    <w:abstractNumId w:val="10"/>
  </w:num>
  <w:num w:numId="25">
    <w:abstractNumId w:val="5"/>
  </w:num>
  <w:num w:numId="26">
    <w:abstractNumId w:val="30"/>
  </w:num>
  <w:num w:numId="27">
    <w:abstractNumId w:val="9"/>
  </w:num>
  <w:num w:numId="28">
    <w:abstractNumId w:val="31"/>
  </w:num>
  <w:num w:numId="29">
    <w:abstractNumId w:val="4"/>
  </w:num>
  <w:num w:numId="30">
    <w:abstractNumId w:val="3"/>
  </w:num>
  <w:num w:numId="31">
    <w:abstractNumId w:val="28"/>
  </w:num>
  <w:num w:numId="32">
    <w:abstractNumId w:val="2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EC"/>
    <w:rsid w:val="000146B1"/>
    <w:rsid w:val="0002276E"/>
    <w:rsid w:val="00022E51"/>
    <w:rsid w:val="00023944"/>
    <w:rsid w:val="00052874"/>
    <w:rsid w:val="0007417D"/>
    <w:rsid w:val="0007771A"/>
    <w:rsid w:val="0009333A"/>
    <w:rsid w:val="000A519A"/>
    <w:rsid w:val="000B091F"/>
    <w:rsid w:val="000B1E61"/>
    <w:rsid w:val="000B60AE"/>
    <w:rsid w:val="000C1DE7"/>
    <w:rsid w:val="000C2A0E"/>
    <w:rsid w:val="000C3828"/>
    <w:rsid w:val="000D499F"/>
    <w:rsid w:val="000E32A5"/>
    <w:rsid w:val="000F1106"/>
    <w:rsid w:val="000F22B5"/>
    <w:rsid w:val="000F4BD4"/>
    <w:rsid w:val="00105DA2"/>
    <w:rsid w:val="00114C3B"/>
    <w:rsid w:val="0011606B"/>
    <w:rsid w:val="001166C1"/>
    <w:rsid w:val="00121FF3"/>
    <w:rsid w:val="001225C6"/>
    <w:rsid w:val="00125920"/>
    <w:rsid w:val="00126EFF"/>
    <w:rsid w:val="00141701"/>
    <w:rsid w:val="001429F0"/>
    <w:rsid w:val="0014341F"/>
    <w:rsid w:val="00145E74"/>
    <w:rsid w:val="00167F1C"/>
    <w:rsid w:val="0017469D"/>
    <w:rsid w:val="00180B17"/>
    <w:rsid w:val="00183294"/>
    <w:rsid w:val="001918B4"/>
    <w:rsid w:val="00194DB2"/>
    <w:rsid w:val="001A0239"/>
    <w:rsid w:val="001A224D"/>
    <w:rsid w:val="001B1467"/>
    <w:rsid w:val="001B7C74"/>
    <w:rsid w:val="001C44C7"/>
    <w:rsid w:val="001D1C6C"/>
    <w:rsid w:val="001D2CD0"/>
    <w:rsid w:val="001F1939"/>
    <w:rsid w:val="001F68EC"/>
    <w:rsid w:val="001F7633"/>
    <w:rsid w:val="002077FE"/>
    <w:rsid w:val="00224CFA"/>
    <w:rsid w:val="00227563"/>
    <w:rsid w:val="00250150"/>
    <w:rsid w:val="00265A1B"/>
    <w:rsid w:val="00271163"/>
    <w:rsid w:val="00275BE6"/>
    <w:rsid w:val="00285009"/>
    <w:rsid w:val="00292004"/>
    <w:rsid w:val="00292FB8"/>
    <w:rsid w:val="00294D11"/>
    <w:rsid w:val="002972C3"/>
    <w:rsid w:val="002A39D6"/>
    <w:rsid w:val="002A6B5F"/>
    <w:rsid w:val="002B1A6A"/>
    <w:rsid w:val="002B7687"/>
    <w:rsid w:val="002C1746"/>
    <w:rsid w:val="002D01EC"/>
    <w:rsid w:val="002E4F4F"/>
    <w:rsid w:val="002E5C8C"/>
    <w:rsid w:val="002F0EEC"/>
    <w:rsid w:val="002F589C"/>
    <w:rsid w:val="0033052B"/>
    <w:rsid w:val="00333922"/>
    <w:rsid w:val="00344DF8"/>
    <w:rsid w:val="00354064"/>
    <w:rsid w:val="00364614"/>
    <w:rsid w:val="00371145"/>
    <w:rsid w:val="00371BC2"/>
    <w:rsid w:val="0038112A"/>
    <w:rsid w:val="00392C15"/>
    <w:rsid w:val="003976C0"/>
    <w:rsid w:val="003A25E3"/>
    <w:rsid w:val="003A30B2"/>
    <w:rsid w:val="003A330C"/>
    <w:rsid w:val="003A5E71"/>
    <w:rsid w:val="003C5132"/>
    <w:rsid w:val="003C7D4D"/>
    <w:rsid w:val="003D1665"/>
    <w:rsid w:val="003D4FCC"/>
    <w:rsid w:val="003D654B"/>
    <w:rsid w:val="003E26E6"/>
    <w:rsid w:val="003E3B59"/>
    <w:rsid w:val="003E6000"/>
    <w:rsid w:val="003F07F4"/>
    <w:rsid w:val="003F111A"/>
    <w:rsid w:val="003F4232"/>
    <w:rsid w:val="0040705E"/>
    <w:rsid w:val="00415627"/>
    <w:rsid w:val="00433B0A"/>
    <w:rsid w:val="00436B8C"/>
    <w:rsid w:val="00443E70"/>
    <w:rsid w:val="00444638"/>
    <w:rsid w:val="0045100A"/>
    <w:rsid w:val="00470B3E"/>
    <w:rsid w:val="00482EAF"/>
    <w:rsid w:val="00493DCD"/>
    <w:rsid w:val="004A583C"/>
    <w:rsid w:val="004B1A6A"/>
    <w:rsid w:val="004C57CD"/>
    <w:rsid w:val="004D7B20"/>
    <w:rsid w:val="004E013E"/>
    <w:rsid w:val="004E72E5"/>
    <w:rsid w:val="004F0769"/>
    <w:rsid w:val="004F3AAC"/>
    <w:rsid w:val="004F4C7B"/>
    <w:rsid w:val="004F72B3"/>
    <w:rsid w:val="00514FF1"/>
    <w:rsid w:val="00516EAA"/>
    <w:rsid w:val="00525B60"/>
    <w:rsid w:val="00525C8B"/>
    <w:rsid w:val="00525E42"/>
    <w:rsid w:val="00543635"/>
    <w:rsid w:val="005451F5"/>
    <w:rsid w:val="0056482B"/>
    <w:rsid w:val="00571D15"/>
    <w:rsid w:val="0057315C"/>
    <w:rsid w:val="005858C7"/>
    <w:rsid w:val="00586535"/>
    <w:rsid w:val="00597760"/>
    <w:rsid w:val="005A6BDA"/>
    <w:rsid w:val="005B432C"/>
    <w:rsid w:val="005B5C72"/>
    <w:rsid w:val="005B7354"/>
    <w:rsid w:val="005C0300"/>
    <w:rsid w:val="005C6F4E"/>
    <w:rsid w:val="005E1721"/>
    <w:rsid w:val="005F618D"/>
    <w:rsid w:val="006072D9"/>
    <w:rsid w:val="0062443B"/>
    <w:rsid w:val="00625C0A"/>
    <w:rsid w:val="00627B9F"/>
    <w:rsid w:val="00631B0C"/>
    <w:rsid w:val="00631BC2"/>
    <w:rsid w:val="00642EEB"/>
    <w:rsid w:val="00646536"/>
    <w:rsid w:val="00646E26"/>
    <w:rsid w:val="0064735F"/>
    <w:rsid w:val="00651B7F"/>
    <w:rsid w:val="00652A46"/>
    <w:rsid w:val="006536D5"/>
    <w:rsid w:val="00655850"/>
    <w:rsid w:val="00656704"/>
    <w:rsid w:val="00657F62"/>
    <w:rsid w:val="00662469"/>
    <w:rsid w:val="00676687"/>
    <w:rsid w:val="006948BE"/>
    <w:rsid w:val="006B4BFC"/>
    <w:rsid w:val="006B5812"/>
    <w:rsid w:val="006D2114"/>
    <w:rsid w:val="006D252E"/>
    <w:rsid w:val="006D3EB8"/>
    <w:rsid w:val="006D56DB"/>
    <w:rsid w:val="006E5F81"/>
    <w:rsid w:val="006E6EF7"/>
    <w:rsid w:val="006F0359"/>
    <w:rsid w:val="007123B0"/>
    <w:rsid w:val="00715083"/>
    <w:rsid w:val="00715EE4"/>
    <w:rsid w:val="00723B53"/>
    <w:rsid w:val="00727982"/>
    <w:rsid w:val="007316E3"/>
    <w:rsid w:val="00742CB5"/>
    <w:rsid w:val="00751489"/>
    <w:rsid w:val="0075163B"/>
    <w:rsid w:val="00783697"/>
    <w:rsid w:val="00785249"/>
    <w:rsid w:val="00797892"/>
    <w:rsid w:val="007A3B44"/>
    <w:rsid w:val="007A483F"/>
    <w:rsid w:val="007A5DF0"/>
    <w:rsid w:val="007B1171"/>
    <w:rsid w:val="007B2417"/>
    <w:rsid w:val="007C268A"/>
    <w:rsid w:val="007C5056"/>
    <w:rsid w:val="007D2932"/>
    <w:rsid w:val="007D4891"/>
    <w:rsid w:val="007D4BA4"/>
    <w:rsid w:val="007D6A8A"/>
    <w:rsid w:val="007D7C84"/>
    <w:rsid w:val="007E1F57"/>
    <w:rsid w:val="008003B4"/>
    <w:rsid w:val="00803A3A"/>
    <w:rsid w:val="00834C18"/>
    <w:rsid w:val="00840376"/>
    <w:rsid w:val="00843114"/>
    <w:rsid w:val="008538A0"/>
    <w:rsid w:val="0085623C"/>
    <w:rsid w:val="00862A38"/>
    <w:rsid w:val="00872232"/>
    <w:rsid w:val="00872373"/>
    <w:rsid w:val="00872425"/>
    <w:rsid w:val="00882585"/>
    <w:rsid w:val="008938D8"/>
    <w:rsid w:val="008A1667"/>
    <w:rsid w:val="008A437E"/>
    <w:rsid w:val="008B07DD"/>
    <w:rsid w:val="008B7206"/>
    <w:rsid w:val="008D1205"/>
    <w:rsid w:val="008E2D79"/>
    <w:rsid w:val="008E52C8"/>
    <w:rsid w:val="008F354A"/>
    <w:rsid w:val="00900E7C"/>
    <w:rsid w:val="00904CAC"/>
    <w:rsid w:val="00906953"/>
    <w:rsid w:val="00906BA6"/>
    <w:rsid w:val="0090702D"/>
    <w:rsid w:val="009105BE"/>
    <w:rsid w:val="00910B56"/>
    <w:rsid w:val="00912494"/>
    <w:rsid w:val="00925557"/>
    <w:rsid w:val="00935F0C"/>
    <w:rsid w:val="00941CC4"/>
    <w:rsid w:val="009424D3"/>
    <w:rsid w:val="009434CF"/>
    <w:rsid w:val="00943D48"/>
    <w:rsid w:val="009468E7"/>
    <w:rsid w:val="0095046D"/>
    <w:rsid w:val="00950A21"/>
    <w:rsid w:val="00951591"/>
    <w:rsid w:val="00981B47"/>
    <w:rsid w:val="00992DB4"/>
    <w:rsid w:val="009A7B10"/>
    <w:rsid w:val="009B6E52"/>
    <w:rsid w:val="009C2208"/>
    <w:rsid w:val="009D2D59"/>
    <w:rsid w:val="009E0946"/>
    <w:rsid w:val="009E7BCE"/>
    <w:rsid w:val="009F5DB7"/>
    <w:rsid w:val="009F7D2D"/>
    <w:rsid w:val="00A02B2B"/>
    <w:rsid w:val="00A03AAB"/>
    <w:rsid w:val="00A043E1"/>
    <w:rsid w:val="00A06C91"/>
    <w:rsid w:val="00A14867"/>
    <w:rsid w:val="00A42D77"/>
    <w:rsid w:val="00A434D2"/>
    <w:rsid w:val="00A46102"/>
    <w:rsid w:val="00A53DAF"/>
    <w:rsid w:val="00A8055C"/>
    <w:rsid w:val="00A83500"/>
    <w:rsid w:val="00A92CA7"/>
    <w:rsid w:val="00A939E0"/>
    <w:rsid w:val="00A946FD"/>
    <w:rsid w:val="00A9617A"/>
    <w:rsid w:val="00A9646B"/>
    <w:rsid w:val="00AA6428"/>
    <w:rsid w:val="00AD397D"/>
    <w:rsid w:val="00AE006C"/>
    <w:rsid w:val="00AF20B1"/>
    <w:rsid w:val="00AF26C8"/>
    <w:rsid w:val="00B030FA"/>
    <w:rsid w:val="00B07437"/>
    <w:rsid w:val="00B13191"/>
    <w:rsid w:val="00B26CC3"/>
    <w:rsid w:val="00B40E21"/>
    <w:rsid w:val="00B500DC"/>
    <w:rsid w:val="00B56A48"/>
    <w:rsid w:val="00B61857"/>
    <w:rsid w:val="00B67299"/>
    <w:rsid w:val="00B707CA"/>
    <w:rsid w:val="00B8431C"/>
    <w:rsid w:val="00B90B2F"/>
    <w:rsid w:val="00B919E3"/>
    <w:rsid w:val="00B92C0A"/>
    <w:rsid w:val="00B9526C"/>
    <w:rsid w:val="00BB053E"/>
    <w:rsid w:val="00BC3ABF"/>
    <w:rsid w:val="00BC54A1"/>
    <w:rsid w:val="00BD38BB"/>
    <w:rsid w:val="00BE04EF"/>
    <w:rsid w:val="00BE1976"/>
    <w:rsid w:val="00BE2C0E"/>
    <w:rsid w:val="00BF4B59"/>
    <w:rsid w:val="00BF7403"/>
    <w:rsid w:val="00C06DA5"/>
    <w:rsid w:val="00C137D3"/>
    <w:rsid w:val="00C17838"/>
    <w:rsid w:val="00C23B1B"/>
    <w:rsid w:val="00C313ED"/>
    <w:rsid w:val="00C32BF1"/>
    <w:rsid w:val="00C44002"/>
    <w:rsid w:val="00C85419"/>
    <w:rsid w:val="00CA1EA4"/>
    <w:rsid w:val="00CA3C9C"/>
    <w:rsid w:val="00CA3E10"/>
    <w:rsid w:val="00CA6CE7"/>
    <w:rsid w:val="00CB7E03"/>
    <w:rsid w:val="00CD3B5D"/>
    <w:rsid w:val="00CD555C"/>
    <w:rsid w:val="00CE2DBC"/>
    <w:rsid w:val="00CE7BA9"/>
    <w:rsid w:val="00CF2256"/>
    <w:rsid w:val="00CF6952"/>
    <w:rsid w:val="00D07239"/>
    <w:rsid w:val="00D16FE3"/>
    <w:rsid w:val="00D21165"/>
    <w:rsid w:val="00D310E4"/>
    <w:rsid w:val="00D451F1"/>
    <w:rsid w:val="00D465D0"/>
    <w:rsid w:val="00D56B46"/>
    <w:rsid w:val="00D62F43"/>
    <w:rsid w:val="00D67DCB"/>
    <w:rsid w:val="00D72D9F"/>
    <w:rsid w:val="00D75FF5"/>
    <w:rsid w:val="00DA1F89"/>
    <w:rsid w:val="00DA39DA"/>
    <w:rsid w:val="00DA594D"/>
    <w:rsid w:val="00DA6E65"/>
    <w:rsid w:val="00DB2042"/>
    <w:rsid w:val="00DB362E"/>
    <w:rsid w:val="00DB7B05"/>
    <w:rsid w:val="00DC70DB"/>
    <w:rsid w:val="00DC799E"/>
    <w:rsid w:val="00DD0ECD"/>
    <w:rsid w:val="00DF4C3A"/>
    <w:rsid w:val="00E00283"/>
    <w:rsid w:val="00E02A3B"/>
    <w:rsid w:val="00E037E7"/>
    <w:rsid w:val="00E21016"/>
    <w:rsid w:val="00E4150B"/>
    <w:rsid w:val="00E54E58"/>
    <w:rsid w:val="00E660B2"/>
    <w:rsid w:val="00E73951"/>
    <w:rsid w:val="00E813F7"/>
    <w:rsid w:val="00E9338C"/>
    <w:rsid w:val="00EA6B98"/>
    <w:rsid w:val="00EB204A"/>
    <w:rsid w:val="00EB253B"/>
    <w:rsid w:val="00EB7E6D"/>
    <w:rsid w:val="00EC5C1D"/>
    <w:rsid w:val="00EE7592"/>
    <w:rsid w:val="00EF5E7D"/>
    <w:rsid w:val="00EF6BCA"/>
    <w:rsid w:val="00F179DB"/>
    <w:rsid w:val="00F32911"/>
    <w:rsid w:val="00F50E92"/>
    <w:rsid w:val="00F56FB6"/>
    <w:rsid w:val="00F57A29"/>
    <w:rsid w:val="00F6154E"/>
    <w:rsid w:val="00F628AA"/>
    <w:rsid w:val="00F63C22"/>
    <w:rsid w:val="00F64B7D"/>
    <w:rsid w:val="00F6521D"/>
    <w:rsid w:val="00F66AB8"/>
    <w:rsid w:val="00F72F89"/>
    <w:rsid w:val="00F74755"/>
    <w:rsid w:val="00F7766D"/>
    <w:rsid w:val="00F80272"/>
    <w:rsid w:val="00F812D4"/>
    <w:rsid w:val="00FA2B68"/>
    <w:rsid w:val="00FA3DEB"/>
    <w:rsid w:val="00FA5C90"/>
    <w:rsid w:val="00FA633A"/>
    <w:rsid w:val="00FA67EC"/>
    <w:rsid w:val="00FC06F6"/>
    <w:rsid w:val="00FC1627"/>
    <w:rsid w:val="00FC2C8F"/>
    <w:rsid w:val="00FC6CB5"/>
    <w:rsid w:val="00FD27B2"/>
    <w:rsid w:val="00FD27E5"/>
    <w:rsid w:val="00FD71A4"/>
    <w:rsid w:val="00FE19C1"/>
    <w:rsid w:val="00FF32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DAB514"/>
  <w15:docId w15:val="{E4B982CE-462A-4DF6-AB67-2E36B5C7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C3B"/>
    <w:pPr>
      <w:spacing w:after="200" w:line="276" w:lineRule="auto"/>
    </w:pPr>
    <w:rPr>
      <w:rFonts w:cs="Times New Roman"/>
      <w:sz w:val="22"/>
      <w:szCs w:val="22"/>
      <w:lang w:eastAsia="en-US"/>
    </w:rPr>
  </w:style>
  <w:style w:type="paragraph" w:styleId="Nagwek2">
    <w:name w:val="heading 2"/>
    <w:basedOn w:val="Normalny"/>
    <w:next w:val="Normalny"/>
    <w:link w:val="Nagwek2Znak"/>
    <w:uiPriority w:val="9"/>
    <w:unhideWhenUsed/>
    <w:qFormat/>
    <w:locked/>
    <w:rsid w:val="00EF5E7D"/>
    <w:pPr>
      <w:keepNext/>
      <w:spacing w:before="240" w:after="60"/>
      <w:outlineLvl w:val="1"/>
    </w:pPr>
    <w:rPr>
      <w:rFonts w:asciiTheme="majorHAnsi" w:eastAsiaTheme="majorEastAsia" w:hAnsiTheme="majorHAnsi"/>
      <w:b/>
      <w:bCs/>
      <w:i/>
      <w:iCs/>
      <w:sz w:val="28"/>
      <w:szCs w:val="28"/>
    </w:rPr>
  </w:style>
  <w:style w:type="paragraph" w:styleId="Nagwek3">
    <w:name w:val="heading 3"/>
    <w:basedOn w:val="Normalny"/>
    <w:next w:val="Normalny"/>
    <w:link w:val="Nagwek3Znak"/>
    <w:uiPriority w:val="9"/>
    <w:unhideWhenUsed/>
    <w:qFormat/>
    <w:locked/>
    <w:rsid w:val="00DC70DB"/>
    <w:pPr>
      <w:keepNext/>
      <w:spacing w:before="240" w:after="60"/>
      <w:outlineLvl w:val="2"/>
    </w:pPr>
    <w:rPr>
      <w:rFonts w:asciiTheme="majorHAnsi" w:eastAsiaTheme="majorEastAsia" w:hAnsiTheme="majorHAnsi"/>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locked/>
    <w:rsid w:val="00EF5E7D"/>
    <w:rPr>
      <w:rFonts w:asciiTheme="majorHAnsi" w:eastAsiaTheme="majorEastAsia" w:hAnsiTheme="majorHAnsi" w:cs="Times New Roman"/>
      <w:b/>
      <w:bCs/>
      <w:i/>
      <w:iCs/>
      <w:sz w:val="28"/>
      <w:szCs w:val="28"/>
      <w:lang w:eastAsia="en-US"/>
    </w:rPr>
  </w:style>
  <w:style w:type="character" w:customStyle="1" w:styleId="Nagwek3Znak">
    <w:name w:val="Nagłówek 3 Znak"/>
    <w:basedOn w:val="Domylnaczcionkaakapitu"/>
    <w:link w:val="Nagwek3"/>
    <w:uiPriority w:val="9"/>
    <w:locked/>
    <w:rsid w:val="00DC70DB"/>
    <w:rPr>
      <w:rFonts w:asciiTheme="majorHAnsi" w:eastAsiaTheme="majorEastAsia" w:hAnsiTheme="majorHAnsi" w:cs="Times New Roman"/>
      <w:b/>
      <w:bCs/>
      <w:sz w:val="26"/>
      <w:szCs w:val="26"/>
      <w:lang w:eastAsia="en-US"/>
    </w:rPr>
  </w:style>
  <w:style w:type="paragraph" w:styleId="Tekstdymka">
    <w:name w:val="Balloon Text"/>
    <w:basedOn w:val="Normalny"/>
    <w:link w:val="TekstdymkaZnak"/>
    <w:uiPriority w:val="99"/>
    <w:semiHidden/>
    <w:rsid w:val="00DF4C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DF4C3A"/>
    <w:rPr>
      <w:rFonts w:ascii="Tahoma" w:hAnsi="Tahoma" w:cs="Times New Roman"/>
      <w:sz w:val="16"/>
    </w:rPr>
  </w:style>
  <w:style w:type="paragraph" w:styleId="Nagwek">
    <w:name w:val="header"/>
    <w:basedOn w:val="Normalny"/>
    <w:link w:val="NagwekZnak"/>
    <w:uiPriority w:val="99"/>
    <w:rsid w:val="00C137D3"/>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C137D3"/>
    <w:rPr>
      <w:rFonts w:cs="Times New Roman"/>
    </w:rPr>
  </w:style>
  <w:style w:type="paragraph" w:styleId="Stopka">
    <w:name w:val="footer"/>
    <w:basedOn w:val="Normalny"/>
    <w:link w:val="StopkaZnak"/>
    <w:uiPriority w:val="99"/>
    <w:rsid w:val="00C137D3"/>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C137D3"/>
    <w:rPr>
      <w:rFonts w:cs="Times New Roman"/>
    </w:rPr>
  </w:style>
  <w:style w:type="paragraph" w:styleId="Akapitzlist">
    <w:name w:val="List Paragraph"/>
    <w:basedOn w:val="Normalny"/>
    <w:uiPriority w:val="34"/>
    <w:qFormat/>
    <w:rsid w:val="00275BE6"/>
    <w:pPr>
      <w:ind w:left="720"/>
      <w:contextualSpacing/>
    </w:pPr>
  </w:style>
  <w:style w:type="paragraph" w:styleId="Tekstprzypisukocowego">
    <w:name w:val="endnote text"/>
    <w:basedOn w:val="Normalny"/>
    <w:link w:val="TekstprzypisukocowegoZnak"/>
    <w:uiPriority w:val="99"/>
    <w:semiHidden/>
    <w:rsid w:val="00F7766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locked/>
    <w:rsid w:val="00F7766D"/>
    <w:rPr>
      <w:rFonts w:cs="Times New Roman"/>
      <w:sz w:val="20"/>
    </w:rPr>
  </w:style>
  <w:style w:type="character" w:styleId="Odwoanieprzypisukocowego">
    <w:name w:val="endnote reference"/>
    <w:basedOn w:val="Domylnaczcionkaakapitu"/>
    <w:uiPriority w:val="99"/>
    <w:semiHidden/>
    <w:rsid w:val="00F7766D"/>
    <w:rPr>
      <w:rFonts w:cs="Times New Roman"/>
      <w:vertAlign w:val="superscript"/>
    </w:rPr>
  </w:style>
  <w:style w:type="paragraph" w:styleId="Tekstprzypisudolnego">
    <w:name w:val="footnote text"/>
    <w:basedOn w:val="Normalny"/>
    <w:link w:val="TekstprzypisudolnegoZnak"/>
    <w:uiPriority w:val="99"/>
    <w:semiHidden/>
    <w:rsid w:val="003F07F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locked/>
    <w:rsid w:val="003F07F4"/>
    <w:rPr>
      <w:rFonts w:cs="Times New Roman"/>
      <w:sz w:val="20"/>
    </w:rPr>
  </w:style>
  <w:style w:type="character" w:styleId="Odwoanieprzypisudolnego">
    <w:name w:val="footnote reference"/>
    <w:basedOn w:val="Domylnaczcionkaakapitu"/>
    <w:uiPriority w:val="99"/>
    <w:semiHidden/>
    <w:rsid w:val="003F07F4"/>
    <w:rPr>
      <w:rFonts w:cs="Times New Roman"/>
      <w:vertAlign w:val="superscript"/>
    </w:rPr>
  </w:style>
  <w:style w:type="character" w:styleId="Uwydatnienie">
    <w:name w:val="Emphasis"/>
    <w:basedOn w:val="Domylnaczcionkaakapitu"/>
    <w:uiPriority w:val="20"/>
    <w:qFormat/>
    <w:locked/>
    <w:rsid w:val="005E1721"/>
    <w:rPr>
      <w:rFonts w:cs="Times New Roman"/>
      <w:i/>
      <w:iCs/>
    </w:rPr>
  </w:style>
  <w:style w:type="table" w:styleId="Tabela-Siatka">
    <w:name w:val="Table Grid"/>
    <w:basedOn w:val="Standardowy"/>
    <w:uiPriority w:val="59"/>
    <w:locked/>
    <w:rsid w:val="00627B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9533">
      <w:marLeft w:val="0"/>
      <w:marRight w:val="0"/>
      <w:marTop w:val="0"/>
      <w:marBottom w:val="0"/>
      <w:divBdr>
        <w:top w:val="none" w:sz="0" w:space="0" w:color="auto"/>
        <w:left w:val="none" w:sz="0" w:space="0" w:color="auto"/>
        <w:bottom w:val="none" w:sz="0" w:space="0" w:color="auto"/>
        <w:right w:val="none" w:sz="0" w:space="0" w:color="auto"/>
      </w:divBdr>
    </w:div>
    <w:div w:id="33969563">
      <w:marLeft w:val="0"/>
      <w:marRight w:val="0"/>
      <w:marTop w:val="0"/>
      <w:marBottom w:val="0"/>
      <w:divBdr>
        <w:top w:val="none" w:sz="0" w:space="0" w:color="auto"/>
        <w:left w:val="none" w:sz="0" w:space="0" w:color="auto"/>
        <w:bottom w:val="none" w:sz="0" w:space="0" w:color="auto"/>
        <w:right w:val="none" w:sz="0" w:space="0" w:color="auto"/>
      </w:divBdr>
      <w:divsChild>
        <w:div w:id="33969534">
          <w:marLeft w:val="0"/>
          <w:marRight w:val="0"/>
          <w:marTop w:val="0"/>
          <w:marBottom w:val="0"/>
          <w:divBdr>
            <w:top w:val="none" w:sz="0" w:space="0" w:color="auto"/>
            <w:left w:val="none" w:sz="0" w:space="0" w:color="auto"/>
            <w:bottom w:val="none" w:sz="0" w:space="0" w:color="auto"/>
            <w:right w:val="none" w:sz="0" w:space="0" w:color="auto"/>
          </w:divBdr>
        </w:div>
        <w:div w:id="33969535">
          <w:marLeft w:val="0"/>
          <w:marRight w:val="0"/>
          <w:marTop w:val="0"/>
          <w:marBottom w:val="0"/>
          <w:divBdr>
            <w:top w:val="none" w:sz="0" w:space="0" w:color="auto"/>
            <w:left w:val="none" w:sz="0" w:space="0" w:color="auto"/>
            <w:bottom w:val="none" w:sz="0" w:space="0" w:color="auto"/>
            <w:right w:val="none" w:sz="0" w:space="0" w:color="auto"/>
          </w:divBdr>
        </w:div>
        <w:div w:id="33969536">
          <w:marLeft w:val="0"/>
          <w:marRight w:val="0"/>
          <w:marTop w:val="0"/>
          <w:marBottom w:val="0"/>
          <w:divBdr>
            <w:top w:val="none" w:sz="0" w:space="0" w:color="auto"/>
            <w:left w:val="none" w:sz="0" w:space="0" w:color="auto"/>
            <w:bottom w:val="none" w:sz="0" w:space="0" w:color="auto"/>
            <w:right w:val="none" w:sz="0" w:space="0" w:color="auto"/>
          </w:divBdr>
        </w:div>
        <w:div w:id="33969537">
          <w:marLeft w:val="0"/>
          <w:marRight w:val="0"/>
          <w:marTop w:val="0"/>
          <w:marBottom w:val="0"/>
          <w:divBdr>
            <w:top w:val="none" w:sz="0" w:space="0" w:color="auto"/>
            <w:left w:val="none" w:sz="0" w:space="0" w:color="auto"/>
            <w:bottom w:val="none" w:sz="0" w:space="0" w:color="auto"/>
            <w:right w:val="none" w:sz="0" w:space="0" w:color="auto"/>
          </w:divBdr>
        </w:div>
        <w:div w:id="33969538">
          <w:marLeft w:val="0"/>
          <w:marRight w:val="0"/>
          <w:marTop w:val="0"/>
          <w:marBottom w:val="0"/>
          <w:divBdr>
            <w:top w:val="none" w:sz="0" w:space="0" w:color="auto"/>
            <w:left w:val="none" w:sz="0" w:space="0" w:color="auto"/>
            <w:bottom w:val="none" w:sz="0" w:space="0" w:color="auto"/>
            <w:right w:val="none" w:sz="0" w:space="0" w:color="auto"/>
          </w:divBdr>
        </w:div>
        <w:div w:id="33969539">
          <w:marLeft w:val="0"/>
          <w:marRight w:val="0"/>
          <w:marTop w:val="0"/>
          <w:marBottom w:val="0"/>
          <w:divBdr>
            <w:top w:val="none" w:sz="0" w:space="0" w:color="auto"/>
            <w:left w:val="none" w:sz="0" w:space="0" w:color="auto"/>
            <w:bottom w:val="none" w:sz="0" w:space="0" w:color="auto"/>
            <w:right w:val="none" w:sz="0" w:space="0" w:color="auto"/>
          </w:divBdr>
        </w:div>
        <w:div w:id="33969540">
          <w:marLeft w:val="0"/>
          <w:marRight w:val="0"/>
          <w:marTop w:val="0"/>
          <w:marBottom w:val="0"/>
          <w:divBdr>
            <w:top w:val="none" w:sz="0" w:space="0" w:color="auto"/>
            <w:left w:val="none" w:sz="0" w:space="0" w:color="auto"/>
            <w:bottom w:val="none" w:sz="0" w:space="0" w:color="auto"/>
            <w:right w:val="none" w:sz="0" w:space="0" w:color="auto"/>
          </w:divBdr>
        </w:div>
        <w:div w:id="33969541">
          <w:marLeft w:val="0"/>
          <w:marRight w:val="0"/>
          <w:marTop w:val="0"/>
          <w:marBottom w:val="0"/>
          <w:divBdr>
            <w:top w:val="none" w:sz="0" w:space="0" w:color="auto"/>
            <w:left w:val="none" w:sz="0" w:space="0" w:color="auto"/>
            <w:bottom w:val="none" w:sz="0" w:space="0" w:color="auto"/>
            <w:right w:val="none" w:sz="0" w:space="0" w:color="auto"/>
          </w:divBdr>
        </w:div>
        <w:div w:id="33969542">
          <w:marLeft w:val="0"/>
          <w:marRight w:val="0"/>
          <w:marTop w:val="0"/>
          <w:marBottom w:val="0"/>
          <w:divBdr>
            <w:top w:val="none" w:sz="0" w:space="0" w:color="auto"/>
            <w:left w:val="none" w:sz="0" w:space="0" w:color="auto"/>
            <w:bottom w:val="none" w:sz="0" w:space="0" w:color="auto"/>
            <w:right w:val="none" w:sz="0" w:space="0" w:color="auto"/>
          </w:divBdr>
        </w:div>
        <w:div w:id="33969543">
          <w:marLeft w:val="0"/>
          <w:marRight w:val="0"/>
          <w:marTop w:val="0"/>
          <w:marBottom w:val="0"/>
          <w:divBdr>
            <w:top w:val="none" w:sz="0" w:space="0" w:color="auto"/>
            <w:left w:val="none" w:sz="0" w:space="0" w:color="auto"/>
            <w:bottom w:val="none" w:sz="0" w:space="0" w:color="auto"/>
            <w:right w:val="none" w:sz="0" w:space="0" w:color="auto"/>
          </w:divBdr>
        </w:div>
        <w:div w:id="33969544">
          <w:marLeft w:val="0"/>
          <w:marRight w:val="0"/>
          <w:marTop w:val="0"/>
          <w:marBottom w:val="0"/>
          <w:divBdr>
            <w:top w:val="none" w:sz="0" w:space="0" w:color="auto"/>
            <w:left w:val="none" w:sz="0" w:space="0" w:color="auto"/>
            <w:bottom w:val="none" w:sz="0" w:space="0" w:color="auto"/>
            <w:right w:val="none" w:sz="0" w:space="0" w:color="auto"/>
          </w:divBdr>
        </w:div>
        <w:div w:id="33969545">
          <w:marLeft w:val="0"/>
          <w:marRight w:val="0"/>
          <w:marTop w:val="0"/>
          <w:marBottom w:val="0"/>
          <w:divBdr>
            <w:top w:val="none" w:sz="0" w:space="0" w:color="auto"/>
            <w:left w:val="none" w:sz="0" w:space="0" w:color="auto"/>
            <w:bottom w:val="none" w:sz="0" w:space="0" w:color="auto"/>
            <w:right w:val="none" w:sz="0" w:space="0" w:color="auto"/>
          </w:divBdr>
        </w:div>
        <w:div w:id="33969546">
          <w:marLeft w:val="0"/>
          <w:marRight w:val="0"/>
          <w:marTop w:val="0"/>
          <w:marBottom w:val="0"/>
          <w:divBdr>
            <w:top w:val="none" w:sz="0" w:space="0" w:color="auto"/>
            <w:left w:val="none" w:sz="0" w:space="0" w:color="auto"/>
            <w:bottom w:val="none" w:sz="0" w:space="0" w:color="auto"/>
            <w:right w:val="none" w:sz="0" w:space="0" w:color="auto"/>
          </w:divBdr>
        </w:div>
        <w:div w:id="33969547">
          <w:marLeft w:val="0"/>
          <w:marRight w:val="0"/>
          <w:marTop w:val="0"/>
          <w:marBottom w:val="0"/>
          <w:divBdr>
            <w:top w:val="none" w:sz="0" w:space="0" w:color="auto"/>
            <w:left w:val="none" w:sz="0" w:space="0" w:color="auto"/>
            <w:bottom w:val="none" w:sz="0" w:space="0" w:color="auto"/>
            <w:right w:val="none" w:sz="0" w:space="0" w:color="auto"/>
          </w:divBdr>
        </w:div>
        <w:div w:id="33969548">
          <w:marLeft w:val="0"/>
          <w:marRight w:val="0"/>
          <w:marTop w:val="0"/>
          <w:marBottom w:val="0"/>
          <w:divBdr>
            <w:top w:val="none" w:sz="0" w:space="0" w:color="auto"/>
            <w:left w:val="none" w:sz="0" w:space="0" w:color="auto"/>
            <w:bottom w:val="none" w:sz="0" w:space="0" w:color="auto"/>
            <w:right w:val="none" w:sz="0" w:space="0" w:color="auto"/>
          </w:divBdr>
        </w:div>
        <w:div w:id="33969549">
          <w:marLeft w:val="0"/>
          <w:marRight w:val="0"/>
          <w:marTop w:val="0"/>
          <w:marBottom w:val="0"/>
          <w:divBdr>
            <w:top w:val="none" w:sz="0" w:space="0" w:color="auto"/>
            <w:left w:val="none" w:sz="0" w:space="0" w:color="auto"/>
            <w:bottom w:val="none" w:sz="0" w:space="0" w:color="auto"/>
            <w:right w:val="none" w:sz="0" w:space="0" w:color="auto"/>
          </w:divBdr>
        </w:div>
        <w:div w:id="33969550">
          <w:marLeft w:val="0"/>
          <w:marRight w:val="0"/>
          <w:marTop w:val="0"/>
          <w:marBottom w:val="0"/>
          <w:divBdr>
            <w:top w:val="none" w:sz="0" w:space="0" w:color="auto"/>
            <w:left w:val="none" w:sz="0" w:space="0" w:color="auto"/>
            <w:bottom w:val="none" w:sz="0" w:space="0" w:color="auto"/>
            <w:right w:val="none" w:sz="0" w:space="0" w:color="auto"/>
          </w:divBdr>
        </w:div>
        <w:div w:id="33969551">
          <w:marLeft w:val="0"/>
          <w:marRight w:val="0"/>
          <w:marTop w:val="0"/>
          <w:marBottom w:val="0"/>
          <w:divBdr>
            <w:top w:val="none" w:sz="0" w:space="0" w:color="auto"/>
            <w:left w:val="none" w:sz="0" w:space="0" w:color="auto"/>
            <w:bottom w:val="none" w:sz="0" w:space="0" w:color="auto"/>
            <w:right w:val="none" w:sz="0" w:space="0" w:color="auto"/>
          </w:divBdr>
        </w:div>
        <w:div w:id="33969552">
          <w:marLeft w:val="0"/>
          <w:marRight w:val="0"/>
          <w:marTop w:val="0"/>
          <w:marBottom w:val="0"/>
          <w:divBdr>
            <w:top w:val="none" w:sz="0" w:space="0" w:color="auto"/>
            <w:left w:val="none" w:sz="0" w:space="0" w:color="auto"/>
            <w:bottom w:val="none" w:sz="0" w:space="0" w:color="auto"/>
            <w:right w:val="none" w:sz="0" w:space="0" w:color="auto"/>
          </w:divBdr>
        </w:div>
        <w:div w:id="33969553">
          <w:marLeft w:val="0"/>
          <w:marRight w:val="0"/>
          <w:marTop w:val="0"/>
          <w:marBottom w:val="0"/>
          <w:divBdr>
            <w:top w:val="none" w:sz="0" w:space="0" w:color="auto"/>
            <w:left w:val="none" w:sz="0" w:space="0" w:color="auto"/>
            <w:bottom w:val="none" w:sz="0" w:space="0" w:color="auto"/>
            <w:right w:val="none" w:sz="0" w:space="0" w:color="auto"/>
          </w:divBdr>
        </w:div>
        <w:div w:id="33969554">
          <w:marLeft w:val="0"/>
          <w:marRight w:val="0"/>
          <w:marTop w:val="0"/>
          <w:marBottom w:val="0"/>
          <w:divBdr>
            <w:top w:val="none" w:sz="0" w:space="0" w:color="auto"/>
            <w:left w:val="none" w:sz="0" w:space="0" w:color="auto"/>
            <w:bottom w:val="none" w:sz="0" w:space="0" w:color="auto"/>
            <w:right w:val="none" w:sz="0" w:space="0" w:color="auto"/>
          </w:divBdr>
        </w:div>
        <w:div w:id="33969555">
          <w:marLeft w:val="0"/>
          <w:marRight w:val="0"/>
          <w:marTop w:val="0"/>
          <w:marBottom w:val="0"/>
          <w:divBdr>
            <w:top w:val="none" w:sz="0" w:space="0" w:color="auto"/>
            <w:left w:val="none" w:sz="0" w:space="0" w:color="auto"/>
            <w:bottom w:val="none" w:sz="0" w:space="0" w:color="auto"/>
            <w:right w:val="none" w:sz="0" w:space="0" w:color="auto"/>
          </w:divBdr>
        </w:div>
        <w:div w:id="33969556">
          <w:marLeft w:val="0"/>
          <w:marRight w:val="0"/>
          <w:marTop w:val="0"/>
          <w:marBottom w:val="0"/>
          <w:divBdr>
            <w:top w:val="none" w:sz="0" w:space="0" w:color="auto"/>
            <w:left w:val="none" w:sz="0" w:space="0" w:color="auto"/>
            <w:bottom w:val="none" w:sz="0" w:space="0" w:color="auto"/>
            <w:right w:val="none" w:sz="0" w:space="0" w:color="auto"/>
          </w:divBdr>
        </w:div>
        <w:div w:id="33969557">
          <w:marLeft w:val="0"/>
          <w:marRight w:val="0"/>
          <w:marTop w:val="0"/>
          <w:marBottom w:val="0"/>
          <w:divBdr>
            <w:top w:val="none" w:sz="0" w:space="0" w:color="auto"/>
            <w:left w:val="none" w:sz="0" w:space="0" w:color="auto"/>
            <w:bottom w:val="none" w:sz="0" w:space="0" w:color="auto"/>
            <w:right w:val="none" w:sz="0" w:space="0" w:color="auto"/>
          </w:divBdr>
        </w:div>
        <w:div w:id="33969558">
          <w:marLeft w:val="0"/>
          <w:marRight w:val="0"/>
          <w:marTop w:val="0"/>
          <w:marBottom w:val="0"/>
          <w:divBdr>
            <w:top w:val="none" w:sz="0" w:space="0" w:color="auto"/>
            <w:left w:val="none" w:sz="0" w:space="0" w:color="auto"/>
            <w:bottom w:val="none" w:sz="0" w:space="0" w:color="auto"/>
            <w:right w:val="none" w:sz="0" w:space="0" w:color="auto"/>
          </w:divBdr>
        </w:div>
        <w:div w:id="33969559">
          <w:marLeft w:val="0"/>
          <w:marRight w:val="0"/>
          <w:marTop w:val="0"/>
          <w:marBottom w:val="0"/>
          <w:divBdr>
            <w:top w:val="none" w:sz="0" w:space="0" w:color="auto"/>
            <w:left w:val="none" w:sz="0" w:space="0" w:color="auto"/>
            <w:bottom w:val="none" w:sz="0" w:space="0" w:color="auto"/>
            <w:right w:val="none" w:sz="0" w:space="0" w:color="auto"/>
          </w:divBdr>
        </w:div>
        <w:div w:id="33969560">
          <w:marLeft w:val="0"/>
          <w:marRight w:val="0"/>
          <w:marTop w:val="0"/>
          <w:marBottom w:val="0"/>
          <w:divBdr>
            <w:top w:val="none" w:sz="0" w:space="0" w:color="auto"/>
            <w:left w:val="none" w:sz="0" w:space="0" w:color="auto"/>
            <w:bottom w:val="none" w:sz="0" w:space="0" w:color="auto"/>
            <w:right w:val="none" w:sz="0" w:space="0" w:color="auto"/>
          </w:divBdr>
        </w:div>
        <w:div w:id="33969561">
          <w:marLeft w:val="0"/>
          <w:marRight w:val="0"/>
          <w:marTop w:val="0"/>
          <w:marBottom w:val="0"/>
          <w:divBdr>
            <w:top w:val="none" w:sz="0" w:space="0" w:color="auto"/>
            <w:left w:val="none" w:sz="0" w:space="0" w:color="auto"/>
            <w:bottom w:val="none" w:sz="0" w:space="0" w:color="auto"/>
            <w:right w:val="none" w:sz="0" w:space="0" w:color="auto"/>
          </w:divBdr>
        </w:div>
        <w:div w:id="33969562">
          <w:marLeft w:val="0"/>
          <w:marRight w:val="0"/>
          <w:marTop w:val="0"/>
          <w:marBottom w:val="0"/>
          <w:divBdr>
            <w:top w:val="none" w:sz="0" w:space="0" w:color="auto"/>
            <w:left w:val="none" w:sz="0" w:space="0" w:color="auto"/>
            <w:bottom w:val="none" w:sz="0" w:space="0" w:color="auto"/>
            <w:right w:val="none" w:sz="0" w:space="0" w:color="auto"/>
          </w:divBdr>
        </w:div>
        <w:div w:id="33969564">
          <w:marLeft w:val="0"/>
          <w:marRight w:val="0"/>
          <w:marTop w:val="0"/>
          <w:marBottom w:val="0"/>
          <w:divBdr>
            <w:top w:val="none" w:sz="0" w:space="0" w:color="auto"/>
            <w:left w:val="none" w:sz="0" w:space="0" w:color="auto"/>
            <w:bottom w:val="none" w:sz="0" w:space="0" w:color="auto"/>
            <w:right w:val="none" w:sz="0" w:space="0" w:color="auto"/>
          </w:divBdr>
        </w:div>
        <w:div w:id="33969565">
          <w:marLeft w:val="0"/>
          <w:marRight w:val="0"/>
          <w:marTop w:val="0"/>
          <w:marBottom w:val="0"/>
          <w:divBdr>
            <w:top w:val="none" w:sz="0" w:space="0" w:color="auto"/>
            <w:left w:val="none" w:sz="0" w:space="0" w:color="auto"/>
            <w:bottom w:val="none" w:sz="0" w:space="0" w:color="auto"/>
            <w:right w:val="none" w:sz="0" w:space="0" w:color="auto"/>
          </w:divBdr>
        </w:div>
        <w:div w:id="33969566">
          <w:marLeft w:val="0"/>
          <w:marRight w:val="0"/>
          <w:marTop w:val="0"/>
          <w:marBottom w:val="0"/>
          <w:divBdr>
            <w:top w:val="none" w:sz="0" w:space="0" w:color="auto"/>
            <w:left w:val="none" w:sz="0" w:space="0" w:color="auto"/>
            <w:bottom w:val="none" w:sz="0" w:space="0" w:color="auto"/>
            <w:right w:val="none" w:sz="0" w:space="0" w:color="auto"/>
          </w:divBdr>
        </w:div>
        <w:div w:id="33969567">
          <w:marLeft w:val="0"/>
          <w:marRight w:val="0"/>
          <w:marTop w:val="0"/>
          <w:marBottom w:val="0"/>
          <w:divBdr>
            <w:top w:val="none" w:sz="0" w:space="0" w:color="auto"/>
            <w:left w:val="none" w:sz="0" w:space="0" w:color="auto"/>
            <w:bottom w:val="none" w:sz="0" w:space="0" w:color="auto"/>
            <w:right w:val="none" w:sz="0" w:space="0" w:color="auto"/>
          </w:divBdr>
        </w:div>
        <w:div w:id="33969568">
          <w:marLeft w:val="0"/>
          <w:marRight w:val="0"/>
          <w:marTop w:val="0"/>
          <w:marBottom w:val="0"/>
          <w:divBdr>
            <w:top w:val="none" w:sz="0" w:space="0" w:color="auto"/>
            <w:left w:val="none" w:sz="0" w:space="0" w:color="auto"/>
            <w:bottom w:val="none" w:sz="0" w:space="0" w:color="auto"/>
            <w:right w:val="none" w:sz="0" w:space="0" w:color="auto"/>
          </w:divBdr>
        </w:div>
        <w:div w:id="33969569">
          <w:marLeft w:val="0"/>
          <w:marRight w:val="0"/>
          <w:marTop w:val="0"/>
          <w:marBottom w:val="0"/>
          <w:divBdr>
            <w:top w:val="none" w:sz="0" w:space="0" w:color="auto"/>
            <w:left w:val="none" w:sz="0" w:space="0" w:color="auto"/>
            <w:bottom w:val="none" w:sz="0" w:space="0" w:color="auto"/>
            <w:right w:val="none" w:sz="0" w:space="0" w:color="auto"/>
          </w:divBdr>
        </w:div>
        <w:div w:id="33969570">
          <w:marLeft w:val="0"/>
          <w:marRight w:val="0"/>
          <w:marTop w:val="0"/>
          <w:marBottom w:val="0"/>
          <w:divBdr>
            <w:top w:val="none" w:sz="0" w:space="0" w:color="auto"/>
            <w:left w:val="none" w:sz="0" w:space="0" w:color="auto"/>
            <w:bottom w:val="none" w:sz="0" w:space="0" w:color="auto"/>
            <w:right w:val="none" w:sz="0" w:space="0" w:color="auto"/>
          </w:divBdr>
        </w:div>
        <w:div w:id="33969571">
          <w:marLeft w:val="0"/>
          <w:marRight w:val="0"/>
          <w:marTop w:val="0"/>
          <w:marBottom w:val="0"/>
          <w:divBdr>
            <w:top w:val="none" w:sz="0" w:space="0" w:color="auto"/>
            <w:left w:val="none" w:sz="0" w:space="0" w:color="auto"/>
            <w:bottom w:val="none" w:sz="0" w:space="0" w:color="auto"/>
            <w:right w:val="none" w:sz="0" w:space="0" w:color="auto"/>
          </w:divBdr>
        </w:div>
        <w:div w:id="33969572">
          <w:marLeft w:val="0"/>
          <w:marRight w:val="0"/>
          <w:marTop w:val="0"/>
          <w:marBottom w:val="0"/>
          <w:divBdr>
            <w:top w:val="none" w:sz="0" w:space="0" w:color="auto"/>
            <w:left w:val="none" w:sz="0" w:space="0" w:color="auto"/>
            <w:bottom w:val="none" w:sz="0" w:space="0" w:color="auto"/>
            <w:right w:val="none" w:sz="0" w:space="0" w:color="auto"/>
          </w:divBdr>
        </w:div>
        <w:div w:id="33969573">
          <w:marLeft w:val="0"/>
          <w:marRight w:val="0"/>
          <w:marTop w:val="0"/>
          <w:marBottom w:val="0"/>
          <w:divBdr>
            <w:top w:val="none" w:sz="0" w:space="0" w:color="auto"/>
            <w:left w:val="none" w:sz="0" w:space="0" w:color="auto"/>
            <w:bottom w:val="none" w:sz="0" w:space="0" w:color="auto"/>
            <w:right w:val="none" w:sz="0" w:space="0" w:color="auto"/>
          </w:divBdr>
        </w:div>
        <w:div w:id="33969574">
          <w:marLeft w:val="0"/>
          <w:marRight w:val="0"/>
          <w:marTop w:val="0"/>
          <w:marBottom w:val="0"/>
          <w:divBdr>
            <w:top w:val="none" w:sz="0" w:space="0" w:color="auto"/>
            <w:left w:val="none" w:sz="0" w:space="0" w:color="auto"/>
            <w:bottom w:val="none" w:sz="0" w:space="0" w:color="auto"/>
            <w:right w:val="none" w:sz="0" w:space="0" w:color="auto"/>
          </w:divBdr>
        </w:div>
        <w:div w:id="33969575">
          <w:marLeft w:val="0"/>
          <w:marRight w:val="0"/>
          <w:marTop w:val="0"/>
          <w:marBottom w:val="0"/>
          <w:divBdr>
            <w:top w:val="none" w:sz="0" w:space="0" w:color="auto"/>
            <w:left w:val="none" w:sz="0" w:space="0" w:color="auto"/>
            <w:bottom w:val="none" w:sz="0" w:space="0" w:color="auto"/>
            <w:right w:val="none" w:sz="0" w:space="0" w:color="auto"/>
          </w:divBdr>
        </w:div>
        <w:div w:id="33969576">
          <w:marLeft w:val="0"/>
          <w:marRight w:val="0"/>
          <w:marTop w:val="0"/>
          <w:marBottom w:val="0"/>
          <w:divBdr>
            <w:top w:val="none" w:sz="0" w:space="0" w:color="auto"/>
            <w:left w:val="none" w:sz="0" w:space="0" w:color="auto"/>
            <w:bottom w:val="none" w:sz="0" w:space="0" w:color="auto"/>
            <w:right w:val="none" w:sz="0" w:space="0" w:color="auto"/>
          </w:divBdr>
        </w:div>
        <w:div w:id="33969577">
          <w:marLeft w:val="0"/>
          <w:marRight w:val="0"/>
          <w:marTop w:val="0"/>
          <w:marBottom w:val="0"/>
          <w:divBdr>
            <w:top w:val="none" w:sz="0" w:space="0" w:color="auto"/>
            <w:left w:val="none" w:sz="0" w:space="0" w:color="auto"/>
            <w:bottom w:val="none" w:sz="0" w:space="0" w:color="auto"/>
            <w:right w:val="none" w:sz="0" w:space="0" w:color="auto"/>
          </w:divBdr>
        </w:div>
        <w:div w:id="33969578">
          <w:marLeft w:val="0"/>
          <w:marRight w:val="0"/>
          <w:marTop w:val="0"/>
          <w:marBottom w:val="0"/>
          <w:divBdr>
            <w:top w:val="none" w:sz="0" w:space="0" w:color="auto"/>
            <w:left w:val="none" w:sz="0" w:space="0" w:color="auto"/>
            <w:bottom w:val="none" w:sz="0" w:space="0" w:color="auto"/>
            <w:right w:val="none" w:sz="0" w:space="0" w:color="auto"/>
          </w:divBdr>
        </w:div>
        <w:div w:id="33969579">
          <w:marLeft w:val="0"/>
          <w:marRight w:val="0"/>
          <w:marTop w:val="0"/>
          <w:marBottom w:val="0"/>
          <w:divBdr>
            <w:top w:val="none" w:sz="0" w:space="0" w:color="auto"/>
            <w:left w:val="none" w:sz="0" w:space="0" w:color="auto"/>
            <w:bottom w:val="none" w:sz="0" w:space="0" w:color="auto"/>
            <w:right w:val="none" w:sz="0" w:space="0" w:color="auto"/>
          </w:divBdr>
        </w:div>
        <w:div w:id="33969580">
          <w:marLeft w:val="0"/>
          <w:marRight w:val="0"/>
          <w:marTop w:val="0"/>
          <w:marBottom w:val="0"/>
          <w:divBdr>
            <w:top w:val="none" w:sz="0" w:space="0" w:color="auto"/>
            <w:left w:val="none" w:sz="0" w:space="0" w:color="auto"/>
            <w:bottom w:val="none" w:sz="0" w:space="0" w:color="auto"/>
            <w:right w:val="none" w:sz="0" w:space="0" w:color="auto"/>
          </w:divBdr>
        </w:div>
        <w:div w:id="33969581">
          <w:marLeft w:val="0"/>
          <w:marRight w:val="0"/>
          <w:marTop w:val="0"/>
          <w:marBottom w:val="0"/>
          <w:divBdr>
            <w:top w:val="none" w:sz="0" w:space="0" w:color="auto"/>
            <w:left w:val="none" w:sz="0" w:space="0" w:color="auto"/>
            <w:bottom w:val="none" w:sz="0" w:space="0" w:color="auto"/>
            <w:right w:val="none" w:sz="0" w:space="0" w:color="auto"/>
          </w:divBdr>
        </w:div>
        <w:div w:id="33969582">
          <w:marLeft w:val="0"/>
          <w:marRight w:val="0"/>
          <w:marTop w:val="0"/>
          <w:marBottom w:val="0"/>
          <w:divBdr>
            <w:top w:val="none" w:sz="0" w:space="0" w:color="auto"/>
            <w:left w:val="none" w:sz="0" w:space="0" w:color="auto"/>
            <w:bottom w:val="none" w:sz="0" w:space="0" w:color="auto"/>
            <w:right w:val="none" w:sz="0" w:space="0" w:color="auto"/>
          </w:divBdr>
        </w:div>
        <w:div w:id="33969583">
          <w:marLeft w:val="0"/>
          <w:marRight w:val="0"/>
          <w:marTop w:val="0"/>
          <w:marBottom w:val="0"/>
          <w:divBdr>
            <w:top w:val="none" w:sz="0" w:space="0" w:color="auto"/>
            <w:left w:val="none" w:sz="0" w:space="0" w:color="auto"/>
            <w:bottom w:val="none" w:sz="0" w:space="0" w:color="auto"/>
            <w:right w:val="none" w:sz="0" w:space="0" w:color="auto"/>
          </w:divBdr>
        </w:div>
      </w:divsChild>
    </w:div>
    <w:div w:id="1123496092">
      <w:bodyDiv w:val="1"/>
      <w:marLeft w:val="0"/>
      <w:marRight w:val="0"/>
      <w:marTop w:val="0"/>
      <w:marBottom w:val="0"/>
      <w:divBdr>
        <w:top w:val="none" w:sz="0" w:space="0" w:color="auto"/>
        <w:left w:val="none" w:sz="0" w:space="0" w:color="auto"/>
        <w:bottom w:val="none" w:sz="0" w:space="0" w:color="auto"/>
        <w:right w:val="none" w:sz="0" w:space="0" w:color="auto"/>
      </w:divBdr>
    </w:div>
    <w:div w:id="121762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0.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9.xml"/></Relationships>
</file>

<file path=word/charts/_rels/chart1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66" b="1" i="0" u="none" strike="noStrike" baseline="0">
                <a:solidFill>
                  <a:srgbClr val="000000"/>
                </a:solidFill>
                <a:latin typeface="Calibri"/>
                <a:ea typeface="Calibri"/>
                <a:cs typeface="Calibri"/>
              </a:defRPr>
            </a:pPr>
            <a:r>
              <a:rPr lang="pl-PL"/>
              <a:t>Ilość mieszkańców w Gminie Wschowa ogółem</a:t>
            </a:r>
          </a:p>
        </c:rich>
      </c:tx>
      <c:overlay val="0"/>
      <c:spPr>
        <a:noFill/>
        <a:ln w="16217">
          <a:noFill/>
        </a:ln>
      </c:spPr>
    </c:title>
    <c:autoTitleDeleted val="0"/>
    <c:plotArea>
      <c:layout/>
      <c:barChart>
        <c:barDir val="col"/>
        <c:grouping val="clustered"/>
        <c:varyColors val="0"/>
        <c:ser>
          <c:idx val="0"/>
          <c:order val="0"/>
          <c:tx>
            <c:strRef>
              <c:f>Arkusz1!$B$1</c:f>
              <c:strCache>
                <c:ptCount val="1"/>
                <c:pt idx="0">
                  <c:v>Ilość mieszkańców w Gminie Wschowa ogółem</c:v>
                </c:pt>
              </c:strCache>
            </c:strRef>
          </c:tx>
          <c:spPr>
            <a:effectLst>
              <a:outerShdw blurRad="50800" dist="38100" dir="2700000" algn="tl" rotWithShape="0">
                <a:prstClr val="black">
                  <a:alpha val="40000"/>
                </a:prstClr>
              </a:outerShdw>
            </a:effectLst>
          </c:spPr>
          <c:invertIfNegative val="0"/>
          <c:cat>
            <c:numRef>
              <c:f>Arkusz1!$A$2:$A$8</c:f>
              <c:numCache>
                <c:formatCode>General</c:formatCode>
                <c:ptCount val="7"/>
                <c:pt idx="0">
                  <c:v>2012</c:v>
                </c:pt>
                <c:pt idx="1">
                  <c:v>2013</c:v>
                </c:pt>
                <c:pt idx="2">
                  <c:v>2014</c:v>
                </c:pt>
                <c:pt idx="3">
                  <c:v>2015</c:v>
                </c:pt>
                <c:pt idx="4">
                  <c:v>2016</c:v>
                </c:pt>
                <c:pt idx="5">
                  <c:v>2017</c:v>
                </c:pt>
                <c:pt idx="6">
                  <c:v>2018</c:v>
                </c:pt>
              </c:numCache>
            </c:numRef>
          </c:cat>
          <c:val>
            <c:numRef>
              <c:f>Arkusz1!$B$2:$B$8</c:f>
              <c:numCache>
                <c:formatCode>General</c:formatCode>
                <c:ptCount val="7"/>
                <c:pt idx="0">
                  <c:v>21703</c:v>
                </c:pt>
                <c:pt idx="1">
                  <c:v>21688</c:v>
                </c:pt>
                <c:pt idx="2">
                  <c:v>21676</c:v>
                </c:pt>
                <c:pt idx="3">
                  <c:v>21579</c:v>
                </c:pt>
                <c:pt idx="4">
                  <c:v>21496</c:v>
                </c:pt>
                <c:pt idx="5">
                  <c:v>21428</c:v>
                </c:pt>
                <c:pt idx="6">
                  <c:v>21240</c:v>
                </c:pt>
              </c:numCache>
            </c:numRef>
          </c:val>
          <c:extLst>
            <c:ext xmlns:c16="http://schemas.microsoft.com/office/drawing/2014/chart" uri="{C3380CC4-5D6E-409C-BE32-E72D297353CC}">
              <c16:uniqueId val="{00000000-7F3F-4668-AC7D-9596B4482D53}"/>
            </c:ext>
          </c:extLst>
        </c:ser>
        <c:dLbls>
          <c:showLegendKey val="0"/>
          <c:showVal val="0"/>
          <c:showCatName val="0"/>
          <c:showSerName val="0"/>
          <c:showPercent val="0"/>
          <c:showBubbleSize val="0"/>
        </c:dLbls>
        <c:gapWidth val="150"/>
        <c:axId val="128080896"/>
        <c:axId val="170418944"/>
      </c:barChart>
      <c:catAx>
        <c:axId val="128080896"/>
        <c:scaling>
          <c:orientation val="minMax"/>
        </c:scaling>
        <c:delete val="0"/>
        <c:axPos val="b"/>
        <c:numFmt formatCode="General" sourceLinked="1"/>
        <c:majorTickMark val="out"/>
        <c:minorTickMark val="none"/>
        <c:tickLblPos val="nextTo"/>
        <c:txPr>
          <a:bodyPr rot="0" vert="horz"/>
          <a:lstStyle/>
          <a:p>
            <a:pPr>
              <a:defRPr sz="638" b="0" i="0" u="none" strike="noStrike" baseline="0">
                <a:solidFill>
                  <a:srgbClr val="000000"/>
                </a:solidFill>
                <a:latin typeface="Calibri"/>
                <a:ea typeface="Calibri"/>
                <a:cs typeface="Calibri"/>
              </a:defRPr>
            </a:pPr>
            <a:endParaRPr lang="pl-PL"/>
          </a:p>
        </c:txPr>
        <c:crossAx val="170418944"/>
        <c:crosses val="autoZero"/>
        <c:auto val="1"/>
        <c:lblAlgn val="ctr"/>
        <c:lblOffset val="100"/>
        <c:noMultiLvlLbl val="0"/>
      </c:catAx>
      <c:valAx>
        <c:axId val="170418944"/>
        <c:scaling>
          <c:orientation val="minMax"/>
        </c:scaling>
        <c:delete val="0"/>
        <c:axPos val="l"/>
        <c:majorGridlines/>
        <c:numFmt formatCode="General" sourceLinked="1"/>
        <c:majorTickMark val="out"/>
        <c:minorTickMark val="none"/>
        <c:tickLblPos val="nextTo"/>
        <c:txPr>
          <a:bodyPr rot="0" vert="horz"/>
          <a:lstStyle/>
          <a:p>
            <a:pPr>
              <a:defRPr sz="638" b="0" i="0" u="none" strike="noStrike" baseline="0">
                <a:solidFill>
                  <a:srgbClr val="000000"/>
                </a:solidFill>
                <a:latin typeface="Calibri"/>
                <a:ea typeface="Calibri"/>
                <a:cs typeface="Calibri"/>
              </a:defRPr>
            </a:pPr>
            <a:endParaRPr lang="pl-PL"/>
          </a:p>
        </c:txPr>
        <c:crossAx val="128080896"/>
        <c:crosses val="autoZero"/>
        <c:crossBetween val="between"/>
      </c:valAx>
      <c:dTable>
        <c:showHorzBorder val="1"/>
        <c:showVertBorder val="1"/>
        <c:showOutline val="1"/>
        <c:showKeys val="0"/>
        <c:txPr>
          <a:bodyPr/>
          <a:lstStyle/>
          <a:p>
            <a:pPr rtl="0">
              <a:defRPr sz="638" b="0" i="0" u="none" strike="noStrike" baseline="0">
                <a:solidFill>
                  <a:srgbClr val="000000"/>
                </a:solidFill>
                <a:latin typeface="Calibri"/>
                <a:ea typeface="Calibri"/>
                <a:cs typeface="Calibri"/>
              </a:defRPr>
            </a:pPr>
            <a:endParaRPr lang="pl-PL"/>
          </a:p>
        </c:txPr>
      </c:dTable>
    </c:plotArea>
    <c:plotVisOnly val="1"/>
    <c:dispBlanksAs val="gap"/>
    <c:showDLblsOverMax val="0"/>
  </c:chart>
  <c:spPr>
    <a:ln>
      <a:noFill/>
    </a:ln>
  </c:spPr>
  <c:txPr>
    <a:bodyPr/>
    <a:lstStyle/>
    <a:p>
      <a:pPr>
        <a:defRPr sz="638" b="0" i="0" u="none" strike="noStrike" baseline="0">
          <a:solidFill>
            <a:srgbClr val="000000"/>
          </a:solidFill>
          <a:latin typeface="Calibri"/>
          <a:ea typeface="Calibri"/>
          <a:cs typeface="Calibri"/>
        </a:defRPr>
      </a:pPr>
      <a:endParaRPr lang="pl-PL"/>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37" b="1" i="0" u="none" strike="noStrike" baseline="0">
                <a:solidFill>
                  <a:srgbClr val="000000"/>
                </a:solidFill>
                <a:latin typeface="Calibri"/>
                <a:ea typeface="Calibri"/>
                <a:cs typeface="Calibri"/>
              </a:defRPr>
            </a:pPr>
            <a:r>
              <a:rPr lang="pl-PL"/>
              <a:t>Doprowadzenia osób do miejsca zamieszkania lub izby wytrzeźwień - gmina Wschowa</a:t>
            </a:r>
          </a:p>
        </c:rich>
      </c:tx>
      <c:overlay val="0"/>
      <c:spPr>
        <a:noFill/>
        <a:ln w="15594">
          <a:noFill/>
        </a:ln>
      </c:spPr>
    </c:title>
    <c:autoTitleDeleted val="0"/>
    <c:plotArea>
      <c:layout/>
      <c:lineChart>
        <c:grouping val="standard"/>
        <c:varyColors val="0"/>
        <c:ser>
          <c:idx val="0"/>
          <c:order val="0"/>
          <c:tx>
            <c:strRef>
              <c:f>Arkusz1!$B$1</c:f>
              <c:strCache>
                <c:ptCount val="1"/>
                <c:pt idx="0">
                  <c:v>Doprowadzenia osób do miejsca zamieszkania lub izby wytrzeźwień - gmina Wschowa</c:v>
                </c:pt>
              </c:strCache>
            </c:strRef>
          </c:tx>
          <c:marker>
            <c:symbol val="none"/>
          </c:marker>
          <c:dLbls>
            <c:dLbl>
              <c:idx val="1"/>
              <c:layout>
                <c:manualLayout>
                  <c:x val="-3.1412037037037044E-2"/>
                  <c:y val="-6.78671416072991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D7C-47AA-885C-9B2D20FD96C0}"/>
                </c:ext>
              </c:extLst>
            </c:dLbl>
            <c:dLbl>
              <c:idx val="2"/>
              <c:layout>
                <c:manualLayout>
                  <c:x val="-1.8599628171478564E-2"/>
                  <c:y val="-5.19941257342832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D7C-47AA-885C-9B2D20FD96C0}"/>
                </c:ext>
              </c:extLst>
            </c:dLbl>
            <c:spPr>
              <a:noFill/>
              <a:ln w="15594">
                <a:noFill/>
              </a:ln>
            </c:spPr>
            <c:txPr>
              <a:bodyPr/>
              <a:lstStyle/>
              <a:p>
                <a:pPr>
                  <a:defRPr sz="614" b="0" i="0" u="none" strike="noStrike" baseline="0">
                    <a:solidFill>
                      <a:srgbClr val="000000"/>
                    </a:solidFill>
                    <a:latin typeface="Calibri"/>
                    <a:ea typeface="Calibri"/>
                    <a:cs typeface="Calibri"/>
                  </a:defRPr>
                </a:pPr>
                <a:endParaRPr lang="pl-PL"/>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Arkusz1!$A$2:$A$8</c:f>
              <c:numCache>
                <c:formatCode>General</c:formatCode>
                <c:ptCount val="7"/>
                <c:pt idx="0">
                  <c:v>2012</c:v>
                </c:pt>
                <c:pt idx="1">
                  <c:v>2013</c:v>
                </c:pt>
                <c:pt idx="2">
                  <c:v>2014</c:v>
                </c:pt>
                <c:pt idx="3">
                  <c:v>2015</c:v>
                </c:pt>
                <c:pt idx="4">
                  <c:v>2016</c:v>
                </c:pt>
                <c:pt idx="5">
                  <c:v>2017</c:v>
                </c:pt>
                <c:pt idx="6">
                  <c:v>2018</c:v>
                </c:pt>
              </c:numCache>
            </c:numRef>
          </c:cat>
          <c:val>
            <c:numRef>
              <c:f>Arkusz1!$B$2:$B$8</c:f>
              <c:numCache>
                <c:formatCode>General</c:formatCode>
                <c:ptCount val="7"/>
                <c:pt idx="0">
                  <c:v>4</c:v>
                </c:pt>
                <c:pt idx="1">
                  <c:v>7</c:v>
                </c:pt>
                <c:pt idx="2">
                  <c:v>10</c:v>
                </c:pt>
                <c:pt idx="3">
                  <c:v>12</c:v>
                </c:pt>
                <c:pt idx="4">
                  <c:v>12</c:v>
                </c:pt>
                <c:pt idx="5">
                  <c:v>12</c:v>
                </c:pt>
                <c:pt idx="6">
                  <c:v>8</c:v>
                </c:pt>
              </c:numCache>
            </c:numRef>
          </c:val>
          <c:smooth val="0"/>
          <c:extLst>
            <c:ext xmlns:c16="http://schemas.microsoft.com/office/drawing/2014/chart" uri="{C3380CC4-5D6E-409C-BE32-E72D297353CC}">
              <c16:uniqueId val="{00000002-BD7C-47AA-885C-9B2D20FD96C0}"/>
            </c:ext>
          </c:extLst>
        </c:ser>
        <c:dLbls>
          <c:showLegendKey val="0"/>
          <c:showVal val="0"/>
          <c:showCatName val="0"/>
          <c:showSerName val="0"/>
          <c:showPercent val="0"/>
          <c:showBubbleSize val="0"/>
        </c:dLbls>
        <c:smooth val="0"/>
        <c:axId val="170722432"/>
        <c:axId val="170723968"/>
      </c:lineChart>
      <c:catAx>
        <c:axId val="170722432"/>
        <c:scaling>
          <c:orientation val="minMax"/>
        </c:scaling>
        <c:delete val="0"/>
        <c:axPos val="b"/>
        <c:numFmt formatCode="General" sourceLinked="1"/>
        <c:majorTickMark val="out"/>
        <c:minorTickMark val="none"/>
        <c:tickLblPos val="nextTo"/>
        <c:txPr>
          <a:bodyPr rot="0" vert="horz"/>
          <a:lstStyle/>
          <a:p>
            <a:pPr>
              <a:defRPr sz="614" b="0" i="0" u="none" strike="noStrike" baseline="0">
                <a:solidFill>
                  <a:srgbClr val="000000"/>
                </a:solidFill>
                <a:latin typeface="Calibri"/>
                <a:ea typeface="Calibri"/>
                <a:cs typeface="Calibri"/>
              </a:defRPr>
            </a:pPr>
            <a:endParaRPr lang="pl-PL"/>
          </a:p>
        </c:txPr>
        <c:crossAx val="170723968"/>
        <c:crosses val="autoZero"/>
        <c:auto val="1"/>
        <c:lblAlgn val="ctr"/>
        <c:lblOffset val="100"/>
        <c:noMultiLvlLbl val="0"/>
      </c:catAx>
      <c:valAx>
        <c:axId val="170723968"/>
        <c:scaling>
          <c:orientation val="minMax"/>
        </c:scaling>
        <c:delete val="0"/>
        <c:axPos val="l"/>
        <c:majorGridlines/>
        <c:numFmt formatCode="General" sourceLinked="1"/>
        <c:majorTickMark val="out"/>
        <c:minorTickMark val="none"/>
        <c:tickLblPos val="nextTo"/>
        <c:txPr>
          <a:bodyPr rot="0" vert="horz"/>
          <a:lstStyle/>
          <a:p>
            <a:pPr>
              <a:defRPr sz="614" b="0" i="0" u="none" strike="noStrike" baseline="0">
                <a:solidFill>
                  <a:srgbClr val="000000"/>
                </a:solidFill>
                <a:latin typeface="Calibri"/>
                <a:ea typeface="Calibri"/>
                <a:cs typeface="Calibri"/>
              </a:defRPr>
            </a:pPr>
            <a:endParaRPr lang="pl-PL"/>
          </a:p>
        </c:txPr>
        <c:crossAx val="170722432"/>
        <c:crosses val="autoZero"/>
        <c:crossBetween val="between"/>
      </c:valAx>
    </c:plotArea>
    <c:plotVisOnly val="1"/>
    <c:dispBlanksAs val="gap"/>
    <c:showDLblsOverMax val="0"/>
  </c:chart>
  <c:spPr>
    <a:ln>
      <a:noFill/>
    </a:ln>
  </c:spPr>
  <c:txPr>
    <a:bodyPr/>
    <a:lstStyle/>
    <a:p>
      <a:pPr>
        <a:defRPr sz="614" b="0" i="0" u="none" strike="noStrike" baseline="0">
          <a:solidFill>
            <a:srgbClr val="000000"/>
          </a:solidFill>
          <a:latin typeface="Calibri"/>
          <a:ea typeface="Calibri"/>
          <a:cs typeface="Calibri"/>
        </a:defRPr>
      </a:pPr>
      <a:endParaRPr lang="pl-PL"/>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Calibri"/>
                <a:ea typeface="Calibri"/>
                <a:cs typeface="Calibri"/>
              </a:defRPr>
            </a:pPr>
            <a:r>
              <a:rPr lang="pl-PL"/>
              <a:t>Rodzaje interwencji podejmowanych przez GKRPAiPN</a:t>
            </a:r>
          </a:p>
        </c:rich>
      </c:tx>
      <c:layout>
        <c:manualLayout>
          <c:xMode val="edge"/>
          <c:yMode val="edge"/>
          <c:x val="0.14249758643763133"/>
          <c:y val="5.4786620530565169E-2"/>
        </c:manualLayout>
      </c:layout>
      <c:overlay val="1"/>
    </c:title>
    <c:autoTitleDeleted val="0"/>
    <c:plotArea>
      <c:layout>
        <c:manualLayout>
          <c:layoutTarget val="inner"/>
          <c:xMode val="edge"/>
          <c:yMode val="edge"/>
          <c:x val="7.0457626239805629E-2"/>
          <c:y val="0.15145446784549854"/>
          <c:w val="0.56696959295594784"/>
          <c:h val="0.78207604049493817"/>
        </c:manualLayout>
      </c:layout>
      <c:scatterChart>
        <c:scatterStyle val="smoothMarker"/>
        <c:varyColors val="0"/>
        <c:ser>
          <c:idx val="0"/>
          <c:order val="0"/>
          <c:tx>
            <c:strRef>
              <c:f>'[Wykres w programie Microsoft Word]Arkusz1'!$B$2</c:f>
              <c:strCache>
                <c:ptCount val="1"/>
                <c:pt idx="0">
                  <c:v>Skierowanie na badanie biegłego</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Word]Arkusz1'!$B$3:$B$9</c:f>
              <c:numCache>
                <c:formatCode>0</c:formatCode>
                <c:ptCount val="7"/>
                <c:pt idx="0">
                  <c:v>19</c:v>
                </c:pt>
                <c:pt idx="1">
                  <c:v>19</c:v>
                </c:pt>
                <c:pt idx="2">
                  <c:v>12</c:v>
                </c:pt>
                <c:pt idx="3">
                  <c:v>15</c:v>
                </c:pt>
                <c:pt idx="4">
                  <c:v>11</c:v>
                </c:pt>
                <c:pt idx="5" formatCode="General">
                  <c:v>15</c:v>
                </c:pt>
                <c:pt idx="6">
                  <c:v>27</c:v>
                </c:pt>
              </c:numCache>
            </c:numRef>
          </c:yVal>
          <c:smooth val="1"/>
          <c:extLst>
            <c:ext xmlns:c16="http://schemas.microsoft.com/office/drawing/2014/chart" uri="{C3380CC4-5D6E-409C-BE32-E72D297353CC}">
              <c16:uniqueId val="{00000000-4E3F-4538-8453-DDFA7F429A06}"/>
            </c:ext>
          </c:extLst>
        </c:ser>
        <c:ser>
          <c:idx val="1"/>
          <c:order val="1"/>
          <c:tx>
            <c:strRef>
              <c:f>'[Wykres w programie Microsoft Word]Arkusz1'!$C$2</c:f>
              <c:strCache>
                <c:ptCount val="1"/>
                <c:pt idx="0">
                  <c:v>Sądowy nakaz leczenia</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Word]Arkusz1'!$C$3:$C$9</c:f>
              <c:numCache>
                <c:formatCode>0</c:formatCode>
                <c:ptCount val="7"/>
                <c:pt idx="0">
                  <c:v>19</c:v>
                </c:pt>
                <c:pt idx="1">
                  <c:v>19</c:v>
                </c:pt>
                <c:pt idx="2">
                  <c:v>13</c:v>
                </c:pt>
                <c:pt idx="3">
                  <c:v>10</c:v>
                </c:pt>
                <c:pt idx="4">
                  <c:v>16</c:v>
                </c:pt>
                <c:pt idx="5" formatCode="General">
                  <c:v>12</c:v>
                </c:pt>
                <c:pt idx="6">
                  <c:v>39</c:v>
                </c:pt>
              </c:numCache>
            </c:numRef>
          </c:yVal>
          <c:smooth val="1"/>
          <c:extLst>
            <c:ext xmlns:c16="http://schemas.microsoft.com/office/drawing/2014/chart" uri="{C3380CC4-5D6E-409C-BE32-E72D297353CC}">
              <c16:uniqueId val="{00000001-4E3F-4538-8453-DDFA7F429A06}"/>
            </c:ext>
          </c:extLst>
        </c:ser>
        <c:ser>
          <c:idx val="2"/>
          <c:order val="2"/>
          <c:tx>
            <c:strRef>
              <c:f>'[Wykres w programie Microsoft Word]Arkusz1'!$D$2</c:f>
              <c:strCache>
                <c:ptCount val="1"/>
                <c:pt idx="0">
                  <c:v>Wniosek do sądu o interwencję w rodzinie</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Word]Arkusz1'!$D$3:$D$9</c:f>
              <c:numCache>
                <c:formatCode>0</c:formatCode>
                <c:ptCount val="7"/>
                <c:pt idx="0">
                  <c:v>5</c:v>
                </c:pt>
                <c:pt idx="1">
                  <c:v>18</c:v>
                </c:pt>
                <c:pt idx="2">
                  <c:v>0</c:v>
                </c:pt>
                <c:pt idx="3">
                  <c:v>6</c:v>
                </c:pt>
                <c:pt idx="4">
                  <c:v>1</c:v>
                </c:pt>
                <c:pt idx="5" formatCode="General">
                  <c:v>1</c:v>
                </c:pt>
                <c:pt idx="6">
                  <c:v>7</c:v>
                </c:pt>
              </c:numCache>
            </c:numRef>
          </c:yVal>
          <c:smooth val="1"/>
          <c:extLst>
            <c:ext xmlns:c16="http://schemas.microsoft.com/office/drawing/2014/chart" uri="{C3380CC4-5D6E-409C-BE32-E72D297353CC}">
              <c16:uniqueId val="{00000002-4E3F-4538-8453-DDFA7F429A06}"/>
            </c:ext>
          </c:extLst>
        </c:ser>
        <c:ser>
          <c:idx val="3"/>
          <c:order val="3"/>
          <c:tx>
            <c:strRef>
              <c:f>'[Wykres w programie Microsoft Word]Arkusz1'!$E$2</c:f>
              <c:strCache>
                <c:ptCount val="1"/>
                <c:pt idx="0">
                  <c:v>Zgłoszenie dobrowolne o pomoc</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Word]Arkusz1'!$E$3:$E$9</c:f>
              <c:numCache>
                <c:formatCode>0</c:formatCode>
                <c:ptCount val="7"/>
                <c:pt idx="0">
                  <c:v>0</c:v>
                </c:pt>
                <c:pt idx="1">
                  <c:v>0</c:v>
                </c:pt>
                <c:pt idx="2">
                  <c:v>0</c:v>
                </c:pt>
                <c:pt idx="3">
                  <c:v>0</c:v>
                </c:pt>
                <c:pt idx="4">
                  <c:v>0</c:v>
                </c:pt>
                <c:pt idx="5" formatCode="General">
                  <c:v>0</c:v>
                </c:pt>
                <c:pt idx="6">
                  <c:v>0</c:v>
                </c:pt>
              </c:numCache>
            </c:numRef>
          </c:yVal>
          <c:smooth val="1"/>
          <c:extLst>
            <c:ext xmlns:c16="http://schemas.microsoft.com/office/drawing/2014/chart" uri="{C3380CC4-5D6E-409C-BE32-E72D297353CC}">
              <c16:uniqueId val="{00000003-4E3F-4538-8453-DDFA7F429A06}"/>
            </c:ext>
          </c:extLst>
        </c:ser>
        <c:ser>
          <c:idx val="4"/>
          <c:order val="4"/>
          <c:tx>
            <c:strRef>
              <c:f>'[Wykres w programie Microsoft Word]Arkusz1'!$F$2</c:f>
              <c:strCache>
                <c:ptCount val="1"/>
                <c:pt idx="0">
                  <c:v>Spotkania z psychologiem</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Word]Arkusz1'!$F$3:$F$9</c:f>
              <c:numCache>
                <c:formatCode>0</c:formatCode>
                <c:ptCount val="7"/>
                <c:pt idx="0">
                  <c:v>24</c:v>
                </c:pt>
                <c:pt idx="1">
                  <c:v>16</c:v>
                </c:pt>
                <c:pt idx="2">
                  <c:v>18</c:v>
                </c:pt>
                <c:pt idx="3">
                  <c:v>20</c:v>
                </c:pt>
                <c:pt idx="4">
                  <c:v>32</c:v>
                </c:pt>
                <c:pt idx="5" formatCode="General">
                  <c:v>84</c:v>
                </c:pt>
                <c:pt idx="6">
                  <c:v>115</c:v>
                </c:pt>
              </c:numCache>
            </c:numRef>
          </c:yVal>
          <c:smooth val="1"/>
          <c:extLst>
            <c:ext xmlns:c16="http://schemas.microsoft.com/office/drawing/2014/chart" uri="{C3380CC4-5D6E-409C-BE32-E72D297353CC}">
              <c16:uniqueId val="{00000004-4E3F-4538-8453-DDFA7F429A06}"/>
            </c:ext>
          </c:extLst>
        </c:ser>
        <c:ser>
          <c:idx val="5"/>
          <c:order val="5"/>
          <c:tx>
            <c:strRef>
              <c:f>'[Wykres w programie Microsoft Word]Arkusz1'!$G$2</c:f>
              <c:strCache>
                <c:ptCount val="1"/>
                <c:pt idx="0">
                  <c:v>Sprawy zamknięte</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Word]Arkusz1'!$G$3:$G$9</c:f>
              <c:numCache>
                <c:formatCode>0</c:formatCode>
                <c:ptCount val="7"/>
                <c:pt idx="0">
                  <c:v>7</c:v>
                </c:pt>
                <c:pt idx="1">
                  <c:v>4</c:v>
                </c:pt>
                <c:pt idx="2">
                  <c:v>2</c:v>
                </c:pt>
                <c:pt idx="3">
                  <c:v>1</c:v>
                </c:pt>
                <c:pt idx="4">
                  <c:v>1</c:v>
                </c:pt>
                <c:pt idx="5" formatCode="General">
                  <c:v>1</c:v>
                </c:pt>
                <c:pt idx="6">
                  <c:v>0</c:v>
                </c:pt>
              </c:numCache>
            </c:numRef>
          </c:yVal>
          <c:smooth val="1"/>
          <c:extLst>
            <c:ext xmlns:c16="http://schemas.microsoft.com/office/drawing/2014/chart" uri="{C3380CC4-5D6E-409C-BE32-E72D297353CC}">
              <c16:uniqueId val="{00000005-4E3F-4538-8453-DDFA7F429A06}"/>
            </c:ext>
          </c:extLst>
        </c:ser>
        <c:ser>
          <c:idx val="6"/>
          <c:order val="6"/>
          <c:tx>
            <c:strRef>
              <c:f>'[Wykres w programie Microsoft Word]Arkusz1'!$H$2</c:f>
              <c:strCache>
                <c:ptCount val="1"/>
                <c:pt idx="0">
                  <c:v>Odroczenie</c:v>
                </c:pt>
              </c:strCache>
            </c:strRef>
          </c:tx>
          <c:xVal>
            <c:numRef>
              <c:f>'[Wykres w programie Microsoft Word]Arkusz1'!$A$3:$A$9</c:f>
              <c:numCache>
                <c:formatCode>General</c:formatCode>
                <c:ptCount val="7"/>
                <c:pt idx="0">
                  <c:v>2012</c:v>
                </c:pt>
                <c:pt idx="1">
                  <c:v>2013</c:v>
                </c:pt>
                <c:pt idx="2">
                  <c:v>2014</c:v>
                </c:pt>
                <c:pt idx="3">
                  <c:v>2015</c:v>
                </c:pt>
                <c:pt idx="4">
                  <c:v>2016</c:v>
                </c:pt>
                <c:pt idx="5">
                  <c:v>2017</c:v>
                </c:pt>
                <c:pt idx="6">
                  <c:v>2018</c:v>
                </c:pt>
              </c:numCache>
            </c:numRef>
          </c:xVal>
          <c:yVal>
            <c:numRef>
              <c:f>'[Wykres w programie Microsoft Word]Arkusz1'!$H$3:$H$9</c:f>
              <c:numCache>
                <c:formatCode>0</c:formatCode>
                <c:ptCount val="7"/>
                <c:pt idx="0">
                  <c:v>15</c:v>
                </c:pt>
                <c:pt idx="1">
                  <c:v>13</c:v>
                </c:pt>
                <c:pt idx="2">
                  <c:v>10</c:v>
                </c:pt>
                <c:pt idx="3">
                  <c:v>12</c:v>
                </c:pt>
                <c:pt idx="4">
                  <c:v>11</c:v>
                </c:pt>
                <c:pt idx="5" formatCode="General">
                  <c:v>12</c:v>
                </c:pt>
                <c:pt idx="6">
                  <c:v>46</c:v>
                </c:pt>
              </c:numCache>
            </c:numRef>
          </c:yVal>
          <c:smooth val="1"/>
          <c:extLst>
            <c:ext xmlns:c16="http://schemas.microsoft.com/office/drawing/2014/chart" uri="{C3380CC4-5D6E-409C-BE32-E72D297353CC}">
              <c16:uniqueId val="{00000006-4E3F-4538-8453-DDFA7F429A06}"/>
            </c:ext>
          </c:extLst>
        </c:ser>
        <c:dLbls>
          <c:showLegendKey val="0"/>
          <c:showVal val="0"/>
          <c:showCatName val="0"/>
          <c:showSerName val="0"/>
          <c:showPercent val="0"/>
          <c:showBubbleSize val="0"/>
        </c:dLbls>
        <c:axId val="170764160"/>
        <c:axId val="170765696"/>
      </c:scatterChart>
      <c:valAx>
        <c:axId val="17076416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pl-PL"/>
          </a:p>
        </c:txPr>
        <c:crossAx val="170765696"/>
        <c:crossesAt val="0"/>
        <c:crossBetween val="midCat"/>
      </c:valAx>
      <c:valAx>
        <c:axId val="170765696"/>
        <c:scaling>
          <c:orientation val="minMax"/>
        </c:scaling>
        <c:delete val="0"/>
        <c:axPos val="l"/>
        <c:majorGridlines/>
        <c:numFmt formatCode="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pl-PL"/>
          </a:p>
        </c:txPr>
        <c:crossAx val="170764160"/>
        <c:crossesAt val="2012"/>
        <c:crossBetween val="midCat"/>
        <c:majorUnit val="30"/>
      </c:valAx>
    </c:plotArea>
    <c:legend>
      <c:legendPos val="r"/>
      <c:layout>
        <c:manualLayout>
          <c:xMode val="edge"/>
          <c:yMode val="edge"/>
          <c:x val="0.70197961365940365"/>
          <c:y val="0.19385501082437684"/>
          <c:w val="0.29451893672077162"/>
          <c:h val="0.74126258852679916"/>
        </c:manualLayout>
      </c:layout>
      <c:overlay val="0"/>
      <c:txPr>
        <a:bodyPr/>
        <a:lstStyle/>
        <a:p>
          <a:pPr>
            <a:defRPr sz="920" b="0" i="0" u="none" strike="noStrike" baseline="0">
              <a:solidFill>
                <a:srgbClr val="000000"/>
              </a:solidFill>
              <a:latin typeface="Calibri"/>
              <a:ea typeface="Calibri"/>
              <a:cs typeface="Calibri"/>
            </a:defRPr>
          </a:pPr>
          <a:endParaRPr lang="pl-PL"/>
        </a:p>
      </c:txPr>
    </c:legend>
    <c:plotVisOnly val="1"/>
    <c:dispBlanksAs val="zero"/>
    <c:showDLblsOverMax val="0"/>
  </c:chart>
  <c:txPr>
    <a:bodyPr/>
    <a:lstStyle/>
    <a:p>
      <a:pPr>
        <a:defRPr sz="1000" b="0" i="0" u="none" strike="noStrike" baseline="0">
          <a:solidFill>
            <a:srgbClr val="000000"/>
          </a:solidFill>
          <a:latin typeface="Calibri"/>
          <a:ea typeface="Calibri"/>
          <a:cs typeface="Calibri"/>
        </a:defRPr>
      </a:pPr>
      <a:endParaRPr lang="pl-PL"/>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93" b="1" i="0" u="none" strike="noStrike" baseline="0">
                <a:solidFill>
                  <a:srgbClr val="000000"/>
                </a:solidFill>
                <a:latin typeface="Calibri"/>
                <a:ea typeface="Calibri"/>
                <a:cs typeface="Calibri"/>
              </a:defRPr>
            </a:pPr>
            <a:r>
              <a:rPr lang="pl-PL"/>
              <a:t>Wskaźnik obciążenia demograficznego dla Gminy Wschowa</a:t>
            </a:r>
          </a:p>
        </c:rich>
      </c:tx>
      <c:overlay val="0"/>
      <c:spPr>
        <a:noFill/>
        <a:ln w="14660">
          <a:noFill/>
        </a:ln>
      </c:spPr>
    </c:title>
    <c:autoTitleDeleted val="0"/>
    <c:plotArea>
      <c:layout>
        <c:manualLayout>
          <c:layoutTarget val="inner"/>
          <c:xMode val="edge"/>
          <c:yMode val="edge"/>
          <c:x val="0.10115941236512101"/>
          <c:y val="9.8224284464441966E-2"/>
          <c:w val="0.86874799504228661"/>
          <c:h val="0.76268185226846807"/>
        </c:manualLayout>
      </c:layout>
      <c:lineChart>
        <c:grouping val="standard"/>
        <c:varyColors val="0"/>
        <c:ser>
          <c:idx val="0"/>
          <c:order val="0"/>
          <c:tx>
            <c:strRef>
              <c:f>Arkusz1!$B$1</c:f>
              <c:strCache>
                <c:ptCount val="1"/>
                <c:pt idx="0">
                  <c:v>Wskaźnik obciążenia demograficznego dla Gminy Wschowa</c:v>
                </c:pt>
              </c:strCache>
            </c:strRef>
          </c:tx>
          <c:spPr>
            <a:ln>
              <a:solidFill>
                <a:srgbClr val="C00000"/>
              </a:solidFill>
            </a:ln>
            <a:effectLst>
              <a:outerShdw blurRad="50800" dist="38100" dir="2700000" algn="tl" rotWithShape="0">
                <a:prstClr val="black">
                  <a:alpha val="40000"/>
                </a:prstClr>
              </a:outerShdw>
            </a:effectLst>
          </c:spPr>
          <c:marker>
            <c:symbol val="none"/>
          </c:marker>
          <c:dLbls>
            <c:dLbl>
              <c:idx val="0"/>
              <c:layout>
                <c:manualLayout>
                  <c:x val="-5.431138815981347E-2"/>
                  <c:y val="4.00893638295213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CA1-4A48-8142-A06B21379D9B}"/>
                </c:ext>
              </c:extLst>
            </c:dLbl>
            <c:dLbl>
              <c:idx val="1"/>
              <c:layout>
                <c:manualLayout>
                  <c:x val="-5.431138815981347E-2"/>
                  <c:y val="7.977190351206109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CA1-4A48-8142-A06B21379D9B}"/>
                </c:ext>
              </c:extLst>
            </c:dLbl>
            <c:dLbl>
              <c:idx val="2"/>
              <c:layout>
                <c:manualLayout>
                  <c:x val="-5.431138815981347E-2"/>
                  <c:y val="7.18350831146106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CA1-4A48-8142-A06B21379D9B}"/>
                </c:ext>
              </c:extLst>
            </c:dLbl>
            <c:dLbl>
              <c:idx val="3"/>
              <c:layout>
                <c:manualLayout>
                  <c:x val="-5.431138815981347E-2"/>
                  <c:y val="7.1835395575553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CA1-4A48-8142-A06B21379D9B}"/>
                </c:ext>
              </c:extLst>
            </c:dLbl>
            <c:dLbl>
              <c:idx val="4"/>
              <c:layout>
                <c:manualLayout>
                  <c:x val="-5.431138815981354E-2"/>
                  <c:y val="5.99306336707912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CA1-4A48-8142-A06B21379D9B}"/>
                </c:ext>
              </c:extLst>
            </c:dLbl>
            <c:dLbl>
              <c:idx val="5"/>
              <c:layout>
                <c:manualLayout>
                  <c:x val="-5.431138815981347E-2"/>
                  <c:y val="7.58036495438070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CA1-4A48-8142-A06B21379D9B}"/>
                </c:ext>
              </c:extLst>
            </c:dLbl>
            <c:spPr>
              <a:noFill/>
              <a:ln w="14660">
                <a:noFill/>
              </a:ln>
            </c:spPr>
            <c:txPr>
              <a:bodyPr/>
              <a:lstStyle/>
              <a:p>
                <a:pPr>
                  <a:defRPr sz="577" b="0" i="0" u="none" strike="noStrike" baseline="0">
                    <a:solidFill>
                      <a:srgbClr val="000000"/>
                    </a:solidFill>
                    <a:latin typeface="Calibri"/>
                    <a:ea typeface="Calibri"/>
                    <a:cs typeface="Calibri"/>
                  </a:defRPr>
                </a:pPr>
                <a:endParaRPr lang="pl-PL"/>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Arkusz1!$A$2:$A$8</c:f>
              <c:numCache>
                <c:formatCode>General</c:formatCode>
                <c:ptCount val="7"/>
                <c:pt idx="0">
                  <c:v>2012</c:v>
                </c:pt>
                <c:pt idx="1">
                  <c:v>2013</c:v>
                </c:pt>
                <c:pt idx="2">
                  <c:v>2014</c:v>
                </c:pt>
                <c:pt idx="3">
                  <c:v>2015</c:v>
                </c:pt>
                <c:pt idx="4">
                  <c:v>2016</c:v>
                </c:pt>
                <c:pt idx="5">
                  <c:v>2017</c:v>
                </c:pt>
                <c:pt idx="6">
                  <c:v>2018</c:v>
                </c:pt>
              </c:numCache>
            </c:numRef>
          </c:cat>
          <c:val>
            <c:numRef>
              <c:f>Arkusz1!$B$2:$B$8</c:f>
              <c:numCache>
                <c:formatCode>0.00%</c:formatCode>
                <c:ptCount val="7"/>
                <c:pt idx="0">
                  <c:v>0.55600000000000005</c:v>
                </c:pt>
                <c:pt idx="1">
                  <c:v>0.56599999999999995</c:v>
                </c:pt>
                <c:pt idx="2">
                  <c:v>0.57399999999999995</c:v>
                </c:pt>
                <c:pt idx="3">
                  <c:v>0.58699999999999997</c:v>
                </c:pt>
                <c:pt idx="4">
                  <c:v>0.60129999999999995</c:v>
                </c:pt>
                <c:pt idx="5">
                  <c:v>0.61899999999999999</c:v>
                </c:pt>
                <c:pt idx="6">
                  <c:v>0.63400000000000001</c:v>
                </c:pt>
              </c:numCache>
            </c:numRef>
          </c:val>
          <c:smooth val="0"/>
          <c:extLst>
            <c:ext xmlns:c16="http://schemas.microsoft.com/office/drawing/2014/chart" uri="{C3380CC4-5D6E-409C-BE32-E72D297353CC}">
              <c16:uniqueId val="{00000006-FCA1-4A48-8142-A06B21379D9B}"/>
            </c:ext>
          </c:extLst>
        </c:ser>
        <c:dLbls>
          <c:showLegendKey val="0"/>
          <c:showVal val="0"/>
          <c:showCatName val="0"/>
          <c:showSerName val="0"/>
          <c:showPercent val="0"/>
          <c:showBubbleSize val="0"/>
        </c:dLbls>
        <c:smooth val="0"/>
        <c:axId val="170493056"/>
        <c:axId val="170494592"/>
      </c:lineChart>
      <c:catAx>
        <c:axId val="170493056"/>
        <c:scaling>
          <c:orientation val="minMax"/>
        </c:scaling>
        <c:delete val="0"/>
        <c:axPos val="b"/>
        <c:numFmt formatCode="General" sourceLinked="1"/>
        <c:majorTickMark val="out"/>
        <c:minorTickMark val="none"/>
        <c:tickLblPos val="nextTo"/>
        <c:txPr>
          <a:bodyPr rot="0" vert="horz"/>
          <a:lstStyle/>
          <a:p>
            <a:pPr>
              <a:defRPr sz="577" b="0" i="0" u="none" strike="noStrike" baseline="0">
                <a:solidFill>
                  <a:srgbClr val="000000"/>
                </a:solidFill>
                <a:latin typeface="Calibri"/>
                <a:ea typeface="Calibri"/>
                <a:cs typeface="Calibri"/>
              </a:defRPr>
            </a:pPr>
            <a:endParaRPr lang="pl-PL"/>
          </a:p>
        </c:txPr>
        <c:crossAx val="170494592"/>
        <c:crosses val="autoZero"/>
        <c:auto val="1"/>
        <c:lblAlgn val="ctr"/>
        <c:lblOffset val="100"/>
        <c:noMultiLvlLbl val="0"/>
      </c:catAx>
      <c:valAx>
        <c:axId val="170494592"/>
        <c:scaling>
          <c:orientation val="minMax"/>
        </c:scaling>
        <c:delete val="0"/>
        <c:axPos val="l"/>
        <c:majorGridlines/>
        <c:numFmt formatCode="0.00%" sourceLinked="1"/>
        <c:majorTickMark val="out"/>
        <c:minorTickMark val="none"/>
        <c:tickLblPos val="nextTo"/>
        <c:txPr>
          <a:bodyPr rot="0" vert="horz"/>
          <a:lstStyle/>
          <a:p>
            <a:pPr>
              <a:defRPr sz="577" b="0" i="0" u="none" strike="noStrike" baseline="0">
                <a:solidFill>
                  <a:srgbClr val="000000"/>
                </a:solidFill>
                <a:latin typeface="Calibri"/>
                <a:ea typeface="Calibri"/>
                <a:cs typeface="Calibri"/>
              </a:defRPr>
            </a:pPr>
            <a:endParaRPr lang="pl-PL"/>
          </a:p>
        </c:txPr>
        <c:crossAx val="170493056"/>
        <c:crosses val="autoZero"/>
        <c:crossBetween val="between"/>
      </c:valAx>
    </c:plotArea>
    <c:plotVisOnly val="1"/>
    <c:dispBlanksAs val="gap"/>
    <c:showDLblsOverMax val="0"/>
  </c:chart>
  <c:spPr>
    <a:ln>
      <a:noFill/>
    </a:ln>
  </c:spPr>
  <c:txPr>
    <a:bodyPr/>
    <a:lstStyle/>
    <a:p>
      <a:pPr>
        <a:defRPr sz="577" b="0" i="0" u="none" strike="noStrike" baseline="0">
          <a:solidFill>
            <a:srgbClr val="000000"/>
          </a:solidFill>
          <a:latin typeface="Calibri"/>
          <a:ea typeface="Calibri"/>
          <a:cs typeface="Calibri"/>
        </a:defRPr>
      </a:pPr>
      <a:endParaRPr lang="pl-PL"/>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Stan cywilny (ludność w wieku 15+)</a:t>
            </a:r>
            <a:r>
              <a:rPr lang="pl-PL" sz="1200"/>
              <a:t> - Gmina Wschowa</a:t>
            </a:r>
            <a:endParaRPr lang="en-US" sz="1200"/>
          </a:p>
        </c:rich>
      </c:tx>
      <c:overlay val="0"/>
    </c:title>
    <c:autoTitleDeleted val="0"/>
    <c:plotArea>
      <c:layout/>
      <c:pieChart>
        <c:varyColors val="1"/>
        <c:ser>
          <c:idx val="0"/>
          <c:order val="0"/>
          <c:tx>
            <c:strRef>
              <c:f>Arkusz1!$B$1</c:f>
              <c:strCache>
                <c:ptCount val="1"/>
                <c:pt idx="0">
                  <c:v>Stan cywilny (ludność w wieku 15+)</c:v>
                </c:pt>
              </c:strCache>
            </c:strRef>
          </c:tx>
          <c:spPr>
            <a:effectLst>
              <a:outerShdw blurRad="50800" dist="38100" dir="18900000" algn="bl" rotWithShape="0">
                <a:prstClr val="black">
                  <a:alpha val="40000"/>
                </a:prstClr>
              </a:outerShdw>
            </a:effectLst>
          </c:spPr>
          <c:dLbls>
            <c:dLbl>
              <c:idx val="0"/>
              <c:layout>
                <c:manualLayout>
                  <c:x val="-2.6902887139107611E-3"/>
                  <c:y val="7.14485689288838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BD1-48DE-BDDB-ACDE6429D4CC}"/>
                </c:ext>
              </c:extLst>
            </c:dLbl>
            <c:dLbl>
              <c:idx val="1"/>
              <c:layout>
                <c:manualLayout>
                  <c:x val="-2.3960338291046938E-2"/>
                  <c:y val="0.13768841394825637"/>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BD1-48DE-BDDB-ACDE6429D4CC}"/>
                </c:ext>
              </c:extLst>
            </c:dLbl>
            <c:spPr>
              <a:noFill/>
              <a:ln>
                <a:noFill/>
              </a:ln>
              <a:effectLst/>
            </c:spPr>
            <c:txPr>
              <a:bodyPr/>
              <a:lstStyle/>
              <a:p>
                <a:pPr>
                  <a:defRPr sz="1200" b="1">
                    <a:solidFill>
                      <a:schemeClr val="bg1"/>
                    </a:solidFill>
                  </a:defRPr>
                </a:pPr>
                <a:endParaRPr lang="pl-PL"/>
              </a:p>
            </c:txPr>
            <c:showLegendKey val="0"/>
            <c:showVal val="0"/>
            <c:showCatName val="0"/>
            <c:showSerName val="0"/>
            <c:showPercent val="1"/>
            <c:showBubbleSize val="0"/>
            <c:showLeaderLines val="1"/>
            <c:extLst>
              <c:ext xmlns:c15="http://schemas.microsoft.com/office/drawing/2012/chart" uri="{CE6537A1-D6FC-4f65-9D91-7224C49458BB}"/>
            </c:extLst>
          </c:dLbls>
          <c:cat>
            <c:strRef>
              <c:f>Arkusz1!$A$2:$A$6</c:f>
              <c:strCache>
                <c:ptCount val="5"/>
                <c:pt idx="0">
                  <c:v>Nieustalony</c:v>
                </c:pt>
                <c:pt idx="1">
                  <c:v>Rozwiedzeni/Rozwiedzione</c:v>
                </c:pt>
                <c:pt idx="2">
                  <c:v>Wdowcy/Wdowy</c:v>
                </c:pt>
                <c:pt idx="3">
                  <c:v>Kawalerowie/Panny</c:v>
                </c:pt>
                <c:pt idx="4">
                  <c:v>Żonaci/Zamężne</c:v>
                </c:pt>
              </c:strCache>
            </c:strRef>
          </c:cat>
          <c:val>
            <c:numRef>
              <c:f>Arkusz1!$B$2:$B$6</c:f>
              <c:numCache>
                <c:formatCode>General</c:formatCode>
                <c:ptCount val="5"/>
                <c:pt idx="0">
                  <c:v>0.8</c:v>
                </c:pt>
                <c:pt idx="1">
                  <c:v>4.3</c:v>
                </c:pt>
                <c:pt idx="2">
                  <c:v>8.4</c:v>
                </c:pt>
                <c:pt idx="3">
                  <c:v>30.5</c:v>
                </c:pt>
                <c:pt idx="4">
                  <c:v>55.9</c:v>
                </c:pt>
              </c:numCache>
            </c:numRef>
          </c:val>
          <c:extLst>
            <c:ext xmlns:c16="http://schemas.microsoft.com/office/drawing/2014/chart" uri="{C3380CC4-5D6E-409C-BE32-E72D297353CC}">
              <c16:uniqueId val="{00000002-ABD1-48DE-BDDB-ACDE6429D4CC}"/>
            </c:ext>
          </c:extLst>
        </c:ser>
        <c:dLbls>
          <c:showLegendKey val="0"/>
          <c:showVal val="0"/>
          <c:showCatName val="0"/>
          <c:showSerName val="0"/>
          <c:showPercent val="0"/>
          <c:showBubbleSize val="0"/>
          <c:showLeaderLines val="1"/>
        </c:dLbls>
        <c:firstSliceAng val="0"/>
      </c:pieChart>
      <c:spPr>
        <a:noFill/>
        <a:ln w="25398">
          <a:noFill/>
        </a:ln>
      </c:spPr>
    </c:plotArea>
    <c:legend>
      <c:legendPos val="r"/>
      <c:layout>
        <c:manualLayout>
          <c:xMode val="edge"/>
          <c:yMode val="edge"/>
          <c:x val="0.68271954674220958"/>
          <c:y val="0.369458128078818"/>
          <c:w val="0.30169971671388102"/>
          <c:h val="0.36699507389162589"/>
        </c:manualLayout>
      </c:layout>
      <c:overlay val="0"/>
    </c:legend>
    <c:plotVisOnly val="1"/>
    <c:dispBlanksAs val="zero"/>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720" b="1" i="0" u="none" strike="noStrike" baseline="0">
                <a:solidFill>
                  <a:srgbClr val="000000"/>
                </a:solidFill>
                <a:latin typeface="Calibri"/>
                <a:ea typeface="Calibri"/>
                <a:cs typeface="Calibri"/>
              </a:defRPr>
            </a:pPr>
            <a:r>
              <a:rPr lang="pl-PL"/>
              <a:t>Ilość rozwodów na 1000 mieszkańców w gminie Wschowa</a:t>
            </a:r>
          </a:p>
        </c:rich>
      </c:tx>
      <c:overlay val="0"/>
      <c:spPr>
        <a:noFill/>
        <a:ln w="15242">
          <a:noFill/>
        </a:ln>
      </c:spPr>
    </c:title>
    <c:autoTitleDeleted val="0"/>
    <c:plotArea>
      <c:layout/>
      <c:barChart>
        <c:barDir val="col"/>
        <c:grouping val="clustered"/>
        <c:varyColors val="0"/>
        <c:ser>
          <c:idx val="0"/>
          <c:order val="0"/>
          <c:tx>
            <c:strRef>
              <c:f>Arkusz1!$B$1</c:f>
              <c:strCache>
                <c:ptCount val="1"/>
                <c:pt idx="0">
                  <c:v>Ilość rozwodów na 1000 mieszkańców w gminie Wschowa</c:v>
                </c:pt>
              </c:strCache>
            </c:strRef>
          </c:tx>
          <c:spPr>
            <a:solidFill>
              <a:srgbClr val="1F497D"/>
            </a:solidFill>
            <a:effectLst>
              <a:outerShdw blurRad="50800" dist="38100" dir="2700000" algn="tl" rotWithShape="0">
                <a:prstClr val="black">
                  <a:alpha val="40000"/>
                </a:prstClr>
              </a:outerShdw>
            </a:effectLst>
          </c:spPr>
          <c:invertIfNegative val="0"/>
          <c:dLbls>
            <c:spPr>
              <a:noFill/>
              <a:ln w="15242">
                <a:noFill/>
              </a:ln>
            </c:spPr>
            <c:txPr>
              <a:bodyPr/>
              <a:lstStyle/>
              <a:p>
                <a:pPr>
                  <a:defRPr sz="600" b="0" i="0" u="none" strike="noStrike" baseline="0">
                    <a:solidFill>
                      <a:srgbClr val="000000"/>
                    </a:solidFill>
                    <a:latin typeface="Calibri"/>
                    <a:ea typeface="Calibri"/>
                    <a:cs typeface="Calibri"/>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0"/>
          </c:trendline>
          <c:cat>
            <c:numRef>
              <c:f>Arkusz1!$A$2:$A$7</c:f>
              <c:numCache>
                <c:formatCode>General</c:formatCode>
                <c:ptCount val="6"/>
                <c:pt idx="0">
                  <c:v>2012</c:v>
                </c:pt>
                <c:pt idx="1">
                  <c:v>2013</c:v>
                </c:pt>
                <c:pt idx="2">
                  <c:v>2014</c:v>
                </c:pt>
                <c:pt idx="3">
                  <c:v>2015</c:v>
                </c:pt>
                <c:pt idx="4">
                  <c:v>2016</c:v>
                </c:pt>
                <c:pt idx="5">
                  <c:v>2017</c:v>
                </c:pt>
              </c:numCache>
            </c:numRef>
          </c:cat>
          <c:val>
            <c:numRef>
              <c:f>Arkusz1!$B$2:$B$7</c:f>
              <c:numCache>
                <c:formatCode>General</c:formatCode>
                <c:ptCount val="6"/>
                <c:pt idx="0">
                  <c:v>1.2</c:v>
                </c:pt>
                <c:pt idx="1">
                  <c:v>1.6</c:v>
                </c:pt>
                <c:pt idx="2">
                  <c:v>1.7</c:v>
                </c:pt>
                <c:pt idx="3">
                  <c:v>1.6</c:v>
                </c:pt>
                <c:pt idx="4">
                  <c:v>1.7</c:v>
                </c:pt>
                <c:pt idx="5">
                  <c:v>1.7</c:v>
                </c:pt>
              </c:numCache>
            </c:numRef>
          </c:val>
          <c:extLst>
            <c:ext xmlns:c16="http://schemas.microsoft.com/office/drawing/2014/chart" uri="{C3380CC4-5D6E-409C-BE32-E72D297353CC}">
              <c16:uniqueId val="{00000001-8A42-468C-8580-448B445A4435}"/>
            </c:ext>
          </c:extLst>
        </c:ser>
        <c:dLbls>
          <c:showLegendKey val="0"/>
          <c:showVal val="0"/>
          <c:showCatName val="0"/>
          <c:showSerName val="0"/>
          <c:showPercent val="0"/>
          <c:showBubbleSize val="0"/>
        </c:dLbls>
        <c:gapWidth val="150"/>
        <c:axId val="132640768"/>
        <c:axId val="132642304"/>
      </c:barChart>
      <c:catAx>
        <c:axId val="132640768"/>
        <c:scaling>
          <c:orientation val="minMax"/>
        </c:scaling>
        <c:delete val="0"/>
        <c:axPos val="b"/>
        <c:numFmt formatCode="General" sourceLinked="1"/>
        <c:majorTickMark val="out"/>
        <c:minorTickMark val="none"/>
        <c:tickLblPos val="nextTo"/>
        <c:txPr>
          <a:bodyPr rot="0" vert="horz"/>
          <a:lstStyle/>
          <a:p>
            <a:pPr>
              <a:defRPr sz="600" b="0" i="0" u="none" strike="noStrike" baseline="0">
                <a:solidFill>
                  <a:srgbClr val="000000"/>
                </a:solidFill>
                <a:latin typeface="Calibri"/>
                <a:ea typeface="Calibri"/>
                <a:cs typeface="Calibri"/>
              </a:defRPr>
            </a:pPr>
            <a:endParaRPr lang="pl-PL"/>
          </a:p>
        </c:txPr>
        <c:crossAx val="132642304"/>
        <c:crosses val="autoZero"/>
        <c:auto val="1"/>
        <c:lblAlgn val="ctr"/>
        <c:lblOffset val="100"/>
        <c:noMultiLvlLbl val="0"/>
      </c:catAx>
      <c:valAx>
        <c:axId val="132642304"/>
        <c:scaling>
          <c:orientation val="minMax"/>
        </c:scaling>
        <c:delete val="0"/>
        <c:axPos val="l"/>
        <c:majorGridlines/>
        <c:numFmt formatCode="General" sourceLinked="1"/>
        <c:majorTickMark val="out"/>
        <c:minorTickMark val="none"/>
        <c:tickLblPos val="nextTo"/>
        <c:txPr>
          <a:bodyPr rot="0" vert="horz"/>
          <a:lstStyle/>
          <a:p>
            <a:pPr>
              <a:defRPr sz="600" b="0" i="0" u="none" strike="noStrike" baseline="0">
                <a:solidFill>
                  <a:srgbClr val="000000"/>
                </a:solidFill>
                <a:latin typeface="Calibri"/>
                <a:ea typeface="Calibri"/>
                <a:cs typeface="Calibri"/>
              </a:defRPr>
            </a:pPr>
            <a:endParaRPr lang="pl-PL"/>
          </a:p>
        </c:txPr>
        <c:crossAx val="132640768"/>
        <c:crosses val="autoZero"/>
        <c:crossBetween val="between"/>
      </c:valAx>
    </c:plotArea>
    <c:plotVisOnly val="1"/>
    <c:dispBlanksAs val="gap"/>
    <c:showDLblsOverMax val="0"/>
  </c:chart>
  <c:spPr>
    <a:ln>
      <a:noFill/>
    </a:ln>
  </c:spPr>
  <c:txPr>
    <a:bodyPr/>
    <a:lstStyle/>
    <a:p>
      <a:pPr>
        <a:defRPr sz="600" b="0" i="0" u="none" strike="noStrike" baseline="0">
          <a:solidFill>
            <a:srgbClr val="000000"/>
          </a:solidFill>
          <a:latin typeface="Calibri"/>
          <a:ea typeface="Calibri"/>
          <a:cs typeface="Calibri"/>
        </a:defRPr>
      </a:pPr>
      <a:endParaRPr lang="pl-PL"/>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93" b="1" i="0" u="none" strike="noStrike" baseline="0">
                <a:solidFill>
                  <a:srgbClr val="000000"/>
                </a:solidFill>
                <a:latin typeface="Calibri"/>
                <a:ea typeface="Calibri"/>
                <a:cs typeface="Calibri"/>
              </a:defRPr>
            </a:pPr>
            <a:r>
              <a:rPr lang="pl-PL"/>
              <a:t>Eksmisje w gminie Wschowa - 2018r.</a:t>
            </a:r>
          </a:p>
        </c:rich>
      </c:tx>
      <c:overlay val="0"/>
      <c:spPr>
        <a:noFill/>
        <a:ln w="16783">
          <a:noFill/>
        </a:ln>
      </c:spPr>
    </c:title>
    <c:autoTitleDeleted val="0"/>
    <c:plotArea>
      <c:layout/>
      <c:barChart>
        <c:barDir val="col"/>
        <c:grouping val="clustered"/>
        <c:varyColors val="0"/>
        <c:ser>
          <c:idx val="0"/>
          <c:order val="0"/>
          <c:tx>
            <c:strRef>
              <c:f>Arkusz1!$B$1</c:f>
              <c:strCache>
                <c:ptCount val="1"/>
                <c:pt idx="0">
                  <c:v>Eksmisje</c:v>
                </c:pt>
              </c:strCache>
            </c:strRef>
          </c:tx>
          <c:spPr>
            <a:effectLst>
              <a:outerShdw blurRad="50800" dist="38100" dir="2700000" algn="tl" rotWithShape="0">
                <a:prstClr val="black">
                  <a:alpha val="40000"/>
                </a:prstClr>
              </a:outerShdw>
            </a:effectLst>
          </c:spPr>
          <c:invertIfNegative val="0"/>
          <c:dPt>
            <c:idx val="1"/>
            <c:invertIfNegative val="0"/>
            <c:bubble3D val="0"/>
            <c:spPr>
              <a:solidFill>
                <a:schemeClr val="accent2">
                  <a:lumMod val="75000"/>
                </a:schemeClr>
              </a:solidFill>
              <a:effectLst>
                <a:outerShdw blurRad="50800" dist="38100" dir="2700000" algn="tl" rotWithShape="0">
                  <a:prstClr val="black">
                    <a:alpha val="40000"/>
                  </a:prstClr>
                </a:outerShdw>
              </a:effectLst>
            </c:spPr>
            <c:extLst>
              <c:ext xmlns:c16="http://schemas.microsoft.com/office/drawing/2014/chart" uri="{C3380CC4-5D6E-409C-BE32-E72D297353CC}">
                <c16:uniqueId val="{00000000-0BFA-47AC-8045-3B53B026DC6B}"/>
              </c:ext>
            </c:extLst>
          </c:dPt>
          <c:dPt>
            <c:idx val="2"/>
            <c:invertIfNegative val="0"/>
            <c:bubble3D val="0"/>
            <c:spPr>
              <a:solidFill>
                <a:schemeClr val="tx1">
                  <a:lumMod val="65000"/>
                  <a:lumOff val="35000"/>
                </a:schemeClr>
              </a:solidFill>
              <a:effectLst>
                <a:outerShdw blurRad="50800" dist="38100" dir="2700000" algn="tl" rotWithShape="0">
                  <a:prstClr val="black">
                    <a:alpha val="40000"/>
                  </a:prstClr>
                </a:outerShdw>
              </a:effectLst>
            </c:spPr>
            <c:extLst>
              <c:ext xmlns:c16="http://schemas.microsoft.com/office/drawing/2014/chart" uri="{C3380CC4-5D6E-409C-BE32-E72D297353CC}">
                <c16:uniqueId val="{00000001-0BFA-47AC-8045-3B53B026DC6B}"/>
              </c:ext>
            </c:extLst>
          </c:dPt>
          <c:dLbls>
            <c:spPr>
              <a:noFill/>
              <a:ln w="16783">
                <a:noFill/>
              </a:ln>
            </c:spPr>
            <c:txPr>
              <a:bodyPr/>
              <a:lstStyle/>
              <a:p>
                <a:pPr>
                  <a:defRPr sz="1057" b="1" i="0" u="none" strike="noStrike" baseline="0">
                    <a:solidFill>
                      <a:srgbClr val="FFFFFF"/>
                    </a:solidFill>
                    <a:latin typeface="Calibri"/>
                    <a:ea typeface="Calibri"/>
                    <a:cs typeface="Calibri"/>
                  </a:defRPr>
                </a:pPr>
                <a:endParaRPr lang="pl-PL"/>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Arkusz1!$A$2:$A$4</c:f>
              <c:strCache>
                <c:ptCount val="3"/>
                <c:pt idx="0">
                  <c:v>Liczba toczących się postępowań eksmisyjnych w sądzie</c:v>
                </c:pt>
                <c:pt idx="1">
                  <c:v>Liczba orzeczonych ekmisji</c:v>
                </c:pt>
                <c:pt idx="2">
                  <c:v>Liczba wykonanych eksmisji</c:v>
                </c:pt>
              </c:strCache>
            </c:strRef>
          </c:cat>
          <c:val>
            <c:numRef>
              <c:f>Arkusz1!$B$2:$B$4</c:f>
              <c:numCache>
                <c:formatCode>General</c:formatCode>
                <c:ptCount val="3"/>
                <c:pt idx="0">
                  <c:v>9</c:v>
                </c:pt>
                <c:pt idx="1">
                  <c:v>8</c:v>
                </c:pt>
                <c:pt idx="2">
                  <c:v>5</c:v>
                </c:pt>
              </c:numCache>
            </c:numRef>
          </c:val>
          <c:extLst>
            <c:ext xmlns:c16="http://schemas.microsoft.com/office/drawing/2014/chart" uri="{C3380CC4-5D6E-409C-BE32-E72D297353CC}">
              <c16:uniqueId val="{00000002-0BFA-47AC-8045-3B53B026DC6B}"/>
            </c:ext>
          </c:extLst>
        </c:ser>
        <c:dLbls>
          <c:showLegendKey val="0"/>
          <c:showVal val="0"/>
          <c:showCatName val="0"/>
          <c:showSerName val="0"/>
          <c:showPercent val="0"/>
          <c:showBubbleSize val="0"/>
        </c:dLbls>
        <c:gapWidth val="150"/>
        <c:axId val="170356096"/>
        <c:axId val="170456192"/>
      </c:barChart>
      <c:catAx>
        <c:axId val="170356096"/>
        <c:scaling>
          <c:orientation val="minMax"/>
        </c:scaling>
        <c:delete val="0"/>
        <c:axPos val="b"/>
        <c:numFmt formatCode="General" sourceLinked="1"/>
        <c:majorTickMark val="out"/>
        <c:minorTickMark val="none"/>
        <c:tickLblPos val="nextTo"/>
        <c:txPr>
          <a:bodyPr rot="0" vert="horz"/>
          <a:lstStyle/>
          <a:p>
            <a:pPr>
              <a:defRPr sz="661" b="0" i="0" u="none" strike="noStrike" baseline="0">
                <a:solidFill>
                  <a:srgbClr val="000000"/>
                </a:solidFill>
                <a:latin typeface="Calibri"/>
                <a:ea typeface="Calibri"/>
                <a:cs typeface="Calibri"/>
              </a:defRPr>
            </a:pPr>
            <a:endParaRPr lang="pl-PL"/>
          </a:p>
        </c:txPr>
        <c:crossAx val="170456192"/>
        <c:crosses val="autoZero"/>
        <c:auto val="1"/>
        <c:lblAlgn val="ctr"/>
        <c:lblOffset val="100"/>
        <c:noMultiLvlLbl val="0"/>
      </c:catAx>
      <c:valAx>
        <c:axId val="170456192"/>
        <c:scaling>
          <c:orientation val="minMax"/>
        </c:scaling>
        <c:delete val="0"/>
        <c:axPos val="l"/>
        <c:majorGridlines/>
        <c:numFmt formatCode="General" sourceLinked="1"/>
        <c:majorTickMark val="out"/>
        <c:minorTickMark val="none"/>
        <c:tickLblPos val="nextTo"/>
        <c:txPr>
          <a:bodyPr rot="0" vert="horz"/>
          <a:lstStyle/>
          <a:p>
            <a:pPr>
              <a:defRPr sz="661" b="0" i="0" u="none" strike="noStrike" baseline="0">
                <a:solidFill>
                  <a:srgbClr val="000000"/>
                </a:solidFill>
                <a:latin typeface="Calibri"/>
                <a:ea typeface="Calibri"/>
                <a:cs typeface="Calibri"/>
              </a:defRPr>
            </a:pPr>
            <a:endParaRPr lang="pl-PL"/>
          </a:p>
        </c:txPr>
        <c:crossAx val="170356096"/>
        <c:crosses val="autoZero"/>
        <c:crossBetween val="between"/>
      </c:valAx>
    </c:plotArea>
    <c:plotVisOnly val="1"/>
    <c:dispBlanksAs val="gap"/>
    <c:showDLblsOverMax val="0"/>
  </c:chart>
  <c:spPr>
    <a:ln>
      <a:noFill/>
    </a:ln>
  </c:spPr>
  <c:txPr>
    <a:bodyPr/>
    <a:lstStyle/>
    <a:p>
      <a:pPr>
        <a:defRPr sz="661" b="0" i="0" u="none" strike="noStrike" baseline="0">
          <a:solidFill>
            <a:srgbClr val="000000"/>
          </a:solidFill>
          <a:latin typeface="Calibri"/>
          <a:ea typeface="Calibri"/>
          <a:cs typeface="Calibri"/>
        </a:defRPr>
      </a:pPr>
      <a:endParaRPr lang="pl-PL"/>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pl-PL"/>
              <a:t>Ilość Niebieskich Kart w Gminie Wschowa</a:t>
            </a:r>
          </a:p>
        </c:rich>
      </c:tx>
      <c:overlay val="0"/>
    </c:title>
    <c:autoTitleDeleted val="0"/>
    <c:plotArea>
      <c:layout/>
      <c:lineChart>
        <c:grouping val="standard"/>
        <c:varyColors val="0"/>
        <c:ser>
          <c:idx val="0"/>
          <c:order val="0"/>
          <c:tx>
            <c:strRef>
              <c:f>Arkusz1!$B$1</c:f>
              <c:strCache>
                <c:ptCount val="1"/>
                <c:pt idx="0">
                  <c:v>Niebieskich kart </c:v>
                </c:pt>
              </c:strCache>
            </c:strRef>
          </c:tx>
          <c:spPr>
            <a:effectLst>
              <a:outerShdw blurRad="50800" dist="38100" dir="2700000" algn="tl" rotWithShape="0">
                <a:prstClr val="black">
                  <a:alpha val="40000"/>
                </a:prstClr>
              </a:outerShdw>
            </a:effectLst>
          </c:spPr>
          <c:marker>
            <c:symbol val="none"/>
          </c:marker>
          <c:cat>
            <c:numRef>
              <c:f>Arkusz1!$A$2:$A$7</c:f>
              <c:numCache>
                <c:formatCode>General</c:formatCode>
                <c:ptCount val="6"/>
                <c:pt idx="0">
                  <c:v>2013</c:v>
                </c:pt>
                <c:pt idx="1">
                  <c:v>2014</c:v>
                </c:pt>
                <c:pt idx="2">
                  <c:v>2015</c:v>
                </c:pt>
                <c:pt idx="3">
                  <c:v>2016</c:v>
                </c:pt>
                <c:pt idx="4">
                  <c:v>2017</c:v>
                </c:pt>
                <c:pt idx="5">
                  <c:v>2018</c:v>
                </c:pt>
              </c:numCache>
            </c:numRef>
          </c:cat>
          <c:val>
            <c:numRef>
              <c:f>Arkusz1!$B$2:$B$7</c:f>
              <c:numCache>
                <c:formatCode>General</c:formatCode>
                <c:ptCount val="6"/>
                <c:pt idx="0">
                  <c:v>121</c:v>
                </c:pt>
                <c:pt idx="1">
                  <c:v>118</c:v>
                </c:pt>
                <c:pt idx="2">
                  <c:v>125</c:v>
                </c:pt>
                <c:pt idx="3">
                  <c:v>132</c:v>
                </c:pt>
                <c:pt idx="4">
                  <c:v>127</c:v>
                </c:pt>
                <c:pt idx="5">
                  <c:v>118</c:v>
                </c:pt>
              </c:numCache>
            </c:numRef>
          </c:val>
          <c:smooth val="0"/>
          <c:extLst>
            <c:ext xmlns:c16="http://schemas.microsoft.com/office/drawing/2014/chart" uri="{C3380CC4-5D6E-409C-BE32-E72D297353CC}">
              <c16:uniqueId val="{00000000-1DBD-487F-838C-ECEAEB602303}"/>
            </c:ext>
          </c:extLst>
        </c:ser>
        <c:dLbls>
          <c:showLegendKey val="0"/>
          <c:showVal val="0"/>
          <c:showCatName val="0"/>
          <c:showSerName val="0"/>
          <c:showPercent val="0"/>
          <c:showBubbleSize val="0"/>
        </c:dLbls>
        <c:smooth val="0"/>
        <c:axId val="170067072"/>
        <c:axId val="170068608"/>
      </c:lineChart>
      <c:catAx>
        <c:axId val="170067072"/>
        <c:scaling>
          <c:orientation val="minMax"/>
        </c:scaling>
        <c:delete val="0"/>
        <c:axPos val="b"/>
        <c:numFmt formatCode="General" sourceLinked="1"/>
        <c:majorTickMark val="none"/>
        <c:minorTickMark val="none"/>
        <c:tickLblPos val="nextTo"/>
        <c:txPr>
          <a:bodyPr rot="0" vert="horz"/>
          <a:lstStyle/>
          <a:p>
            <a:pPr>
              <a:defRPr sz="750" b="0" i="0" u="none" strike="noStrike" baseline="0">
                <a:solidFill>
                  <a:srgbClr val="000000"/>
                </a:solidFill>
                <a:latin typeface="Calibri"/>
                <a:ea typeface="Calibri"/>
                <a:cs typeface="Calibri"/>
              </a:defRPr>
            </a:pPr>
            <a:endParaRPr lang="pl-PL"/>
          </a:p>
        </c:txPr>
        <c:crossAx val="170068608"/>
        <c:crosses val="autoZero"/>
        <c:auto val="1"/>
        <c:lblAlgn val="ctr"/>
        <c:lblOffset val="100"/>
        <c:noMultiLvlLbl val="0"/>
      </c:catAx>
      <c:valAx>
        <c:axId val="170068608"/>
        <c:scaling>
          <c:orientation val="minMax"/>
        </c:scaling>
        <c:delete val="0"/>
        <c:axPos val="l"/>
        <c:majorGridlines/>
        <c:numFmt formatCode="General" sourceLinked="1"/>
        <c:majorTickMark val="none"/>
        <c:minorTickMark val="none"/>
        <c:tickLblPos val="nextTo"/>
        <c:txPr>
          <a:bodyPr rot="0" vert="horz"/>
          <a:lstStyle/>
          <a:p>
            <a:pPr>
              <a:defRPr sz="750" b="0" i="0" u="none" strike="noStrike" baseline="0">
                <a:solidFill>
                  <a:srgbClr val="000000"/>
                </a:solidFill>
                <a:latin typeface="Calibri"/>
                <a:ea typeface="Calibri"/>
                <a:cs typeface="Calibri"/>
              </a:defRPr>
            </a:pPr>
            <a:endParaRPr lang="pl-PL"/>
          </a:p>
        </c:txPr>
        <c:crossAx val="170067072"/>
        <c:crosses val="autoZero"/>
        <c:crossBetween val="between"/>
      </c:valAx>
      <c:dTable>
        <c:showHorzBorder val="1"/>
        <c:showVertBorder val="1"/>
        <c:showOutline val="1"/>
        <c:showKeys val="1"/>
        <c:txPr>
          <a:bodyPr/>
          <a:lstStyle/>
          <a:p>
            <a:pPr rtl="0">
              <a:defRPr sz="750" b="0" i="0" u="none" strike="noStrike" baseline="0">
                <a:solidFill>
                  <a:srgbClr val="000000"/>
                </a:solidFill>
                <a:latin typeface="Calibri"/>
                <a:ea typeface="Calibri"/>
                <a:cs typeface="Calibri"/>
              </a:defRPr>
            </a:pPr>
            <a:endParaRPr lang="pl-PL"/>
          </a:p>
        </c:txPr>
      </c:dTable>
      <c:spPr>
        <a:ln>
          <a:noFill/>
        </a:ln>
      </c:spPr>
    </c:plotArea>
    <c:plotVisOnly val="1"/>
    <c:dispBlanksAs val="gap"/>
    <c:showDLblsOverMax val="0"/>
  </c:chart>
  <c:spPr>
    <a:ln>
      <a:noFill/>
    </a:ln>
  </c:spPr>
  <c:txPr>
    <a:bodyPr/>
    <a:lstStyle/>
    <a:p>
      <a:pPr>
        <a:defRPr sz="750" b="0" i="0" u="none" strike="noStrike" baseline="0">
          <a:solidFill>
            <a:srgbClr val="000000"/>
          </a:solidFill>
          <a:latin typeface="Calibri"/>
          <a:ea typeface="Calibri"/>
          <a:cs typeface="Calibri"/>
        </a:defRPr>
      </a:pPr>
      <a:endParaRPr lang="pl-PL"/>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349" b="0" i="0" u="none" strike="noStrike" baseline="0">
                <a:solidFill>
                  <a:srgbClr val="000000"/>
                </a:solidFill>
                <a:latin typeface="Calibri"/>
                <a:ea typeface="Calibri"/>
                <a:cs typeface="Calibri"/>
              </a:defRPr>
            </a:pPr>
            <a:r>
              <a:rPr lang="pl-PL" sz="845" b="1" i="0" u="none" strike="noStrike" baseline="0">
                <a:solidFill>
                  <a:srgbClr val="000000"/>
                </a:solidFill>
                <a:latin typeface="Calibri"/>
              </a:rPr>
              <a:t>Liczba punktów sprzedaży napojów alkoholowych </a:t>
            </a:r>
          </a:p>
          <a:p>
            <a:pPr>
              <a:defRPr sz="349" b="0" i="0" u="none" strike="noStrike" baseline="0">
                <a:solidFill>
                  <a:srgbClr val="000000"/>
                </a:solidFill>
                <a:latin typeface="Calibri"/>
                <a:ea typeface="Calibri"/>
                <a:cs typeface="Calibri"/>
              </a:defRPr>
            </a:pPr>
            <a:r>
              <a:rPr lang="pl-PL" sz="845" b="1" i="0" u="none" strike="noStrike" baseline="0">
                <a:solidFill>
                  <a:srgbClr val="000000"/>
                </a:solidFill>
                <a:latin typeface="Calibri"/>
              </a:rPr>
              <a:t>w Gminie Wschowa </a:t>
            </a:r>
          </a:p>
          <a:p>
            <a:pPr>
              <a:defRPr sz="349" b="0" i="0" u="none" strike="noStrike" baseline="0">
                <a:solidFill>
                  <a:srgbClr val="000000"/>
                </a:solidFill>
                <a:latin typeface="Calibri"/>
                <a:ea typeface="Calibri"/>
                <a:cs typeface="Calibri"/>
              </a:defRPr>
            </a:pPr>
            <a:r>
              <a:rPr lang="pl-PL" sz="740" b="0" i="0" u="none" strike="noStrike" baseline="0">
                <a:solidFill>
                  <a:srgbClr val="000000"/>
                </a:solidFill>
                <a:latin typeface="Calibri"/>
              </a:rPr>
              <a:t>(stan na 31.12. każdego roku)</a:t>
            </a:r>
          </a:p>
        </c:rich>
      </c:tx>
      <c:layout>
        <c:manualLayout>
          <c:xMode val="edge"/>
          <c:yMode val="edge"/>
          <c:x val="0.21242583177954549"/>
          <c:y val="0"/>
        </c:manualLayout>
      </c:layout>
      <c:overlay val="0"/>
    </c:title>
    <c:autoTitleDeleted val="0"/>
    <c:plotArea>
      <c:layout/>
      <c:barChart>
        <c:barDir val="col"/>
        <c:grouping val="stacked"/>
        <c:varyColors val="0"/>
        <c:ser>
          <c:idx val="0"/>
          <c:order val="0"/>
          <c:tx>
            <c:strRef>
              <c:f>Arkusz1!$B$1</c:f>
              <c:strCache>
                <c:ptCount val="1"/>
                <c:pt idx="0">
                  <c:v>Przeznaczonych do spożycia poza miejscem sprzedaży (sklepy)</c:v>
                </c:pt>
              </c:strCache>
            </c:strRef>
          </c:tx>
          <c:spPr>
            <a:effectLst>
              <a:outerShdw blurRad="50800" dist="38100" dir="2700000" algn="tl" rotWithShape="0">
                <a:prstClr val="black">
                  <a:alpha val="40000"/>
                </a:prstClr>
              </a:outerShdw>
            </a:effectLst>
          </c:spPr>
          <c:invertIfNegative val="0"/>
          <c:cat>
            <c:numRef>
              <c:f>Arkusz1!$A$2:$A$7</c:f>
              <c:numCache>
                <c:formatCode>General</c:formatCode>
                <c:ptCount val="6"/>
                <c:pt idx="0">
                  <c:v>2013</c:v>
                </c:pt>
                <c:pt idx="1">
                  <c:v>2014</c:v>
                </c:pt>
                <c:pt idx="2">
                  <c:v>2015</c:v>
                </c:pt>
                <c:pt idx="3">
                  <c:v>2016</c:v>
                </c:pt>
                <c:pt idx="4">
                  <c:v>2017</c:v>
                </c:pt>
                <c:pt idx="5">
                  <c:v>2018</c:v>
                </c:pt>
              </c:numCache>
            </c:numRef>
          </c:cat>
          <c:val>
            <c:numRef>
              <c:f>Arkusz1!$B$2:$B$7</c:f>
              <c:numCache>
                <c:formatCode>General</c:formatCode>
                <c:ptCount val="6"/>
                <c:pt idx="0">
                  <c:v>69</c:v>
                </c:pt>
                <c:pt idx="1">
                  <c:v>48</c:v>
                </c:pt>
                <c:pt idx="2">
                  <c:v>42</c:v>
                </c:pt>
                <c:pt idx="3">
                  <c:v>42</c:v>
                </c:pt>
                <c:pt idx="4">
                  <c:v>45</c:v>
                </c:pt>
                <c:pt idx="5">
                  <c:v>44</c:v>
                </c:pt>
              </c:numCache>
            </c:numRef>
          </c:val>
          <c:extLst>
            <c:ext xmlns:c16="http://schemas.microsoft.com/office/drawing/2014/chart" uri="{C3380CC4-5D6E-409C-BE32-E72D297353CC}">
              <c16:uniqueId val="{00000000-F585-438E-AAC9-1D5DE8A6AB86}"/>
            </c:ext>
          </c:extLst>
        </c:ser>
        <c:ser>
          <c:idx val="1"/>
          <c:order val="1"/>
          <c:tx>
            <c:strRef>
              <c:f>Arkusz1!$C$1</c:f>
              <c:strCache>
                <c:ptCount val="1"/>
                <c:pt idx="0">
                  <c:v>Przeznaczonych do spożycia w miejscu sprzedaży (gastronomia)</c:v>
                </c:pt>
              </c:strCache>
            </c:strRef>
          </c:tx>
          <c:spPr>
            <a:effectLst>
              <a:outerShdw blurRad="50800" dist="38100" dir="2700000" algn="tl" rotWithShape="0">
                <a:prstClr val="black">
                  <a:alpha val="40000"/>
                </a:prstClr>
              </a:outerShdw>
            </a:effectLst>
          </c:spPr>
          <c:invertIfNegative val="0"/>
          <c:cat>
            <c:numRef>
              <c:f>Arkusz1!$A$2:$A$7</c:f>
              <c:numCache>
                <c:formatCode>General</c:formatCode>
                <c:ptCount val="6"/>
                <c:pt idx="0">
                  <c:v>2013</c:v>
                </c:pt>
                <c:pt idx="1">
                  <c:v>2014</c:v>
                </c:pt>
                <c:pt idx="2">
                  <c:v>2015</c:v>
                </c:pt>
                <c:pt idx="3">
                  <c:v>2016</c:v>
                </c:pt>
                <c:pt idx="4">
                  <c:v>2017</c:v>
                </c:pt>
                <c:pt idx="5">
                  <c:v>2018</c:v>
                </c:pt>
              </c:numCache>
            </c:numRef>
          </c:cat>
          <c:val>
            <c:numRef>
              <c:f>Arkusz1!$C$2:$C$7</c:f>
              <c:numCache>
                <c:formatCode>General</c:formatCode>
                <c:ptCount val="6"/>
                <c:pt idx="0">
                  <c:v>19</c:v>
                </c:pt>
                <c:pt idx="1">
                  <c:v>17</c:v>
                </c:pt>
                <c:pt idx="2">
                  <c:v>20</c:v>
                </c:pt>
                <c:pt idx="3">
                  <c:v>16</c:v>
                </c:pt>
                <c:pt idx="4">
                  <c:v>15</c:v>
                </c:pt>
                <c:pt idx="5">
                  <c:v>16</c:v>
                </c:pt>
              </c:numCache>
            </c:numRef>
          </c:val>
          <c:extLst>
            <c:ext xmlns:c16="http://schemas.microsoft.com/office/drawing/2014/chart" uri="{C3380CC4-5D6E-409C-BE32-E72D297353CC}">
              <c16:uniqueId val="{00000001-F585-438E-AAC9-1D5DE8A6AB86}"/>
            </c:ext>
          </c:extLst>
        </c:ser>
        <c:dLbls>
          <c:showLegendKey val="0"/>
          <c:showVal val="0"/>
          <c:showCatName val="0"/>
          <c:showSerName val="0"/>
          <c:showPercent val="0"/>
          <c:showBubbleSize val="0"/>
        </c:dLbls>
        <c:gapWidth val="150"/>
        <c:overlap val="100"/>
        <c:serLines/>
        <c:axId val="170096512"/>
        <c:axId val="170098048"/>
      </c:barChart>
      <c:catAx>
        <c:axId val="170096512"/>
        <c:scaling>
          <c:orientation val="minMax"/>
        </c:scaling>
        <c:delete val="0"/>
        <c:axPos val="b"/>
        <c:numFmt formatCode="General" sourceLinked="1"/>
        <c:majorTickMark val="none"/>
        <c:minorTickMark val="none"/>
        <c:tickLblPos val="nextTo"/>
        <c:txPr>
          <a:bodyPr rot="0" vert="horz"/>
          <a:lstStyle/>
          <a:p>
            <a:pPr>
              <a:defRPr sz="704" b="0" i="0" u="none" strike="noStrike" baseline="0">
                <a:solidFill>
                  <a:srgbClr val="000000"/>
                </a:solidFill>
                <a:latin typeface="Calibri"/>
                <a:ea typeface="Calibri"/>
                <a:cs typeface="Calibri"/>
              </a:defRPr>
            </a:pPr>
            <a:endParaRPr lang="pl-PL"/>
          </a:p>
        </c:txPr>
        <c:crossAx val="170098048"/>
        <c:crosses val="autoZero"/>
        <c:auto val="1"/>
        <c:lblAlgn val="ctr"/>
        <c:lblOffset val="100"/>
        <c:noMultiLvlLbl val="0"/>
      </c:catAx>
      <c:valAx>
        <c:axId val="170098048"/>
        <c:scaling>
          <c:orientation val="minMax"/>
        </c:scaling>
        <c:delete val="0"/>
        <c:axPos val="l"/>
        <c:majorGridlines/>
        <c:numFmt formatCode="General" sourceLinked="1"/>
        <c:majorTickMark val="none"/>
        <c:minorTickMark val="none"/>
        <c:tickLblPos val="nextTo"/>
        <c:txPr>
          <a:bodyPr rot="0" vert="horz"/>
          <a:lstStyle/>
          <a:p>
            <a:pPr>
              <a:defRPr sz="704" b="0" i="0" u="none" strike="noStrike" baseline="0">
                <a:solidFill>
                  <a:srgbClr val="000000"/>
                </a:solidFill>
                <a:latin typeface="Calibri"/>
                <a:ea typeface="Calibri"/>
                <a:cs typeface="Calibri"/>
              </a:defRPr>
            </a:pPr>
            <a:endParaRPr lang="pl-PL"/>
          </a:p>
        </c:txPr>
        <c:crossAx val="170096512"/>
        <c:crosses val="autoZero"/>
        <c:crossBetween val="between"/>
      </c:valAx>
      <c:dTable>
        <c:showHorzBorder val="1"/>
        <c:showVertBorder val="1"/>
        <c:showOutline val="1"/>
        <c:showKeys val="1"/>
        <c:txPr>
          <a:bodyPr/>
          <a:lstStyle/>
          <a:p>
            <a:pPr rtl="0">
              <a:defRPr sz="704" b="0" i="0" u="none" strike="noStrike" baseline="0">
                <a:solidFill>
                  <a:srgbClr val="000000"/>
                </a:solidFill>
                <a:latin typeface="Calibri"/>
                <a:ea typeface="Calibri"/>
                <a:cs typeface="Calibri"/>
              </a:defRPr>
            </a:pPr>
            <a:endParaRPr lang="pl-PL"/>
          </a:p>
        </c:txPr>
      </c:dTable>
      <c:spPr>
        <a:noFill/>
        <a:ln w="17894">
          <a:noFill/>
        </a:ln>
      </c:spPr>
    </c:plotArea>
    <c:plotVisOnly val="1"/>
    <c:dispBlanksAs val="gap"/>
    <c:showDLblsOverMax val="0"/>
  </c:chart>
  <c:spPr>
    <a:noFill/>
    <a:ln>
      <a:noFill/>
    </a:ln>
  </c:spPr>
  <c:txPr>
    <a:bodyPr/>
    <a:lstStyle/>
    <a:p>
      <a:pPr>
        <a:defRPr sz="704" b="0" i="0" u="none" strike="noStrike" baseline="0">
          <a:solidFill>
            <a:srgbClr val="000000"/>
          </a:solidFill>
          <a:latin typeface="Calibri"/>
          <a:ea typeface="Calibri"/>
          <a:cs typeface="Calibri"/>
        </a:defRPr>
      </a:pPr>
      <a:endParaRPr lang="pl-PL"/>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33422918129708973"/>
          <c:y val="0.18401616910185703"/>
          <c:w val="0.64472736888453352"/>
          <c:h val="0.5869042394127516"/>
        </c:manualLayout>
      </c:layout>
      <c:lineChart>
        <c:grouping val="standard"/>
        <c:varyColors val="0"/>
        <c:ser>
          <c:idx val="0"/>
          <c:order val="0"/>
          <c:tx>
            <c:strRef>
              <c:f>Arkusz1!$B$1</c:f>
              <c:strCache>
                <c:ptCount val="1"/>
                <c:pt idx="0">
                  <c:v>Nowo zarejestrowane osoby w GKRPAiPN</c:v>
                </c:pt>
              </c:strCache>
            </c:strRef>
          </c:tx>
          <c:marker>
            <c:symbol val="none"/>
          </c:marker>
          <c:cat>
            <c:numRef>
              <c:f>Arkusz1!$A$2:$A$7</c:f>
              <c:numCache>
                <c:formatCode>General</c:formatCode>
                <c:ptCount val="6"/>
                <c:pt idx="0">
                  <c:v>2013</c:v>
                </c:pt>
                <c:pt idx="1">
                  <c:v>2014</c:v>
                </c:pt>
                <c:pt idx="2">
                  <c:v>2015</c:v>
                </c:pt>
                <c:pt idx="3">
                  <c:v>2016</c:v>
                </c:pt>
                <c:pt idx="4">
                  <c:v>2017</c:v>
                </c:pt>
                <c:pt idx="5">
                  <c:v>2018</c:v>
                </c:pt>
              </c:numCache>
            </c:numRef>
          </c:cat>
          <c:val>
            <c:numRef>
              <c:f>Arkusz1!$B$2:$B$7</c:f>
              <c:numCache>
                <c:formatCode>General</c:formatCode>
                <c:ptCount val="6"/>
                <c:pt idx="0">
                  <c:v>37</c:v>
                </c:pt>
                <c:pt idx="1">
                  <c:v>22</c:v>
                </c:pt>
                <c:pt idx="2">
                  <c:v>22</c:v>
                </c:pt>
                <c:pt idx="3">
                  <c:v>28</c:v>
                </c:pt>
                <c:pt idx="4">
                  <c:v>31</c:v>
                </c:pt>
                <c:pt idx="5">
                  <c:v>40</c:v>
                </c:pt>
              </c:numCache>
            </c:numRef>
          </c:val>
          <c:smooth val="0"/>
          <c:extLst>
            <c:ext xmlns:c16="http://schemas.microsoft.com/office/drawing/2014/chart" uri="{C3380CC4-5D6E-409C-BE32-E72D297353CC}">
              <c16:uniqueId val="{00000000-7E40-4931-AB86-9B326BA5F2A0}"/>
            </c:ext>
          </c:extLst>
        </c:ser>
        <c:ser>
          <c:idx val="1"/>
          <c:order val="1"/>
          <c:tx>
            <c:strRef>
              <c:f>Arkusz1!$C$1</c:f>
              <c:strCache>
                <c:ptCount val="1"/>
                <c:pt idx="0">
                  <c:v>Punkty sprzedaży przeznaczone do spożycia alkoholu poza miejscem sprzedaży</c:v>
                </c:pt>
              </c:strCache>
            </c:strRef>
          </c:tx>
          <c:marker>
            <c:symbol val="none"/>
          </c:marker>
          <c:cat>
            <c:numRef>
              <c:f>Arkusz1!$A$2:$A$7</c:f>
              <c:numCache>
                <c:formatCode>General</c:formatCode>
                <c:ptCount val="6"/>
                <c:pt idx="0">
                  <c:v>2013</c:v>
                </c:pt>
                <c:pt idx="1">
                  <c:v>2014</c:v>
                </c:pt>
                <c:pt idx="2">
                  <c:v>2015</c:v>
                </c:pt>
                <c:pt idx="3">
                  <c:v>2016</c:v>
                </c:pt>
                <c:pt idx="4">
                  <c:v>2017</c:v>
                </c:pt>
                <c:pt idx="5">
                  <c:v>2018</c:v>
                </c:pt>
              </c:numCache>
            </c:numRef>
          </c:cat>
          <c:val>
            <c:numRef>
              <c:f>Arkusz1!$C$2:$C$7</c:f>
              <c:numCache>
                <c:formatCode>General</c:formatCode>
                <c:ptCount val="6"/>
                <c:pt idx="0">
                  <c:v>47</c:v>
                </c:pt>
                <c:pt idx="1">
                  <c:v>44</c:v>
                </c:pt>
                <c:pt idx="2">
                  <c:v>42</c:v>
                </c:pt>
                <c:pt idx="3">
                  <c:v>42</c:v>
                </c:pt>
                <c:pt idx="4">
                  <c:v>45</c:v>
                </c:pt>
                <c:pt idx="5">
                  <c:v>44</c:v>
                </c:pt>
              </c:numCache>
            </c:numRef>
          </c:val>
          <c:smooth val="0"/>
          <c:extLst>
            <c:ext xmlns:c16="http://schemas.microsoft.com/office/drawing/2014/chart" uri="{C3380CC4-5D6E-409C-BE32-E72D297353CC}">
              <c16:uniqueId val="{00000001-7E40-4931-AB86-9B326BA5F2A0}"/>
            </c:ext>
          </c:extLst>
        </c:ser>
        <c:ser>
          <c:idx val="2"/>
          <c:order val="2"/>
          <c:tx>
            <c:strRef>
              <c:f>Arkusz1!$D$1</c:f>
              <c:strCache>
                <c:ptCount val="1"/>
                <c:pt idx="0">
                  <c:v>Punkty sprzdaży przeznaczone do spożycia w miejscu sprzedaży</c:v>
                </c:pt>
              </c:strCache>
            </c:strRef>
          </c:tx>
          <c:marker>
            <c:symbol val="none"/>
          </c:marker>
          <c:cat>
            <c:numRef>
              <c:f>Arkusz1!$A$2:$A$7</c:f>
              <c:numCache>
                <c:formatCode>General</c:formatCode>
                <c:ptCount val="6"/>
                <c:pt idx="0">
                  <c:v>2013</c:v>
                </c:pt>
                <c:pt idx="1">
                  <c:v>2014</c:v>
                </c:pt>
                <c:pt idx="2">
                  <c:v>2015</c:v>
                </c:pt>
                <c:pt idx="3">
                  <c:v>2016</c:v>
                </c:pt>
                <c:pt idx="4">
                  <c:v>2017</c:v>
                </c:pt>
                <c:pt idx="5">
                  <c:v>2018</c:v>
                </c:pt>
              </c:numCache>
            </c:numRef>
          </c:cat>
          <c:val>
            <c:numRef>
              <c:f>Arkusz1!$D$2:$D$7</c:f>
              <c:numCache>
                <c:formatCode>General</c:formatCode>
                <c:ptCount val="6"/>
                <c:pt idx="0">
                  <c:v>22</c:v>
                </c:pt>
                <c:pt idx="1">
                  <c:v>18</c:v>
                </c:pt>
                <c:pt idx="2">
                  <c:v>20</c:v>
                </c:pt>
                <c:pt idx="3">
                  <c:v>16</c:v>
                </c:pt>
                <c:pt idx="4">
                  <c:v>15</c:v>
                </c:pt>
                <c:pt idx="5">
                  <c:v>16</c:v>
                </c:pt>
              </c:numCache>
            </c:numRef>
          </c:val>
          <c:smooth val="0"/>
          <c:extLst>
            <c:ext xmlns:c16="http://schemas.microsoft.com/office/drawing/2014/chart" uri="{C3380CC4-5D6E-409C-BE32-E72D297353CC}">
              <c16:uniqueId val="{00000002-7E40-4931-AB86-9B326BA5F2A0}"/>
            </c:ext>
          </c:extLst>
        </c:ser>
        <c:ser>
          <c:idx val="3"/>
          <c:order val="3"/>
          <c:tx>
            <c:strRef>
              <c:f>Arkusz1!$E$1</c:f>
              <c:strCache>
                <c:ptCount val="1"/>
                <c:pt idx="0">
                  <c:v>Zezwolenia jednorazowe</c:v>
                </c:pt>
              </c:strCache>
            </c:strRef>
          </c:tx>
          <c:marker>
            <c:symbol val="none"/>
          </c:marker>
          <c:cat>
            <c:numRef>
              <c:f>Arkusz1!$A$2:$A$7</c:f>
              <c:numCache>
                <c:formatCode>General</c:formatCode>
                <c:ptCount val="6"/>
                <c:pt idx="0">
                  <c:v>2013</c:v>
                </c:pt>
                <c:pt idx="1">
                  <c:v>2014</c:v>
                </c:pt>
                <c:pt idx="2">
                  <c:v>2015</c:v>
                </c:pt>
                <c:pt idx="3">
                  <c:v>2016</c:v>
                </c:pt>
                <c:pt idx="4">
                  <c:v>2017</c:v>
                </c:pt>
                <c:pt idx="5">
                  <c:v>2018</c:v>
                </c:pt>
              </c:numCache>
            </c:numRef>
          </c:cat>
          <c:val>
            <c:numRef>
              <c:f>Arkusz1!$E$2:$E$7</c:f>
              <c:numCache>
                <c:formatCode>General</c:formatCode>
                <c:ptCount val="6"/>
                <c:pt idx="0">
                  <c:v>33</c:v>
                </c:pt>
                <c:pt idx="1">
                  <c:v>33</c:v>
                </c:pt>
                <c:pt idx="2">
                  <c:v>34</c:v>
                </c:pt>
                <c:pt idx="3">
                  <c:v>27</c:v>
                </c:pt>
                <c:pt idx="4">
                  <c:v>18</c:v>
                </c:pt>
                <c:pt idx="5">
                  <c:v>24</c:v>
                </c:pt>
              </c:numCache>
            </c:numRef>
          </c:val>
          <c:smooth val="0"/>
          <c:extLst>
            <c:ext xmlns:c16="http://schemas.microsoft.com/office/drawing/2014/chart" uri="{C3380CC4-5D6E-409C-BE32-E72D297353CC}">
              <c16:uniqueId val="{00000003-7E40-4931-AB86-9B326BA5F2A0}"/>
            </c:ext>
          </c:extLst>
        </c:ser>
        <c:dLbls>
          <c:showLegendKey val="0"/>
          <c:showVal val="0"/>
          <c:showCatName val="0"/>
          <c:showSerName val="0"/>
          <c:showPercent val="0"/>
          <c:showBubbleSize val="0"/>
        </c:dLbls>
        <c:smooth val="0"/>
        <c:axId val="170529536"/>
        <c:axId val="170531072"/>
      </c:lineChart>
      <c:catAx>
        <c:axId val="170529536"/>
        <c:scaling>
          <c:orientation val="minMax"/>
        </c:scaling>
        <c:delete val="0"/>
        <c:axPos val="b"/>
        <c:numFmt formatCode="General" sourceLinked="1"/>
        <c:majorTickMark val="none"/>
        <c:minorTickMark val="none"/>
        <c:tickLblPos val="nextTo"/>
        <c:txPr>
          <a:bodyPr rot="0" vert="horz"/>
          <a:lstStyle/>
          <a:p>
            <a:pPr>
              <a:defRPr sz="682" b="0" i="0" u="none" strike="noStrike" baseline="0">
                <a:solidFill>
                  <a:srgbClr val="000000"/>
                </a:solidFill>
                <a:latin typeface="Calibri"/>
                <a:ea typeface="Calibri"/>
                <a:cs typeface="Calibri"/>
              </a:defRPr>
            </a:pPr>
            <a:endParaRPr lang="pl-PL"/>
          </a:p>
        </c:txPr>
        <c:crossAx val="170531072"/>
        <c:crosses val="autoZero"/>
        <c:auto val="1"/>
        <c:lblAlgn val="ctr"/>
        <c:lblOffset val="100"/>
        <c:noMultiLvlLbl val="0"/>
      </c:catAx>
      <c:valAx>
        <c:axId val="170531072"/>
        <c:scaling>
          <c:orientation val="minMax"/>
        </c:scaling>
        <c:delete val="0"/>
        <c:axPos val="l"/>
        <c:majorGridlines/>
        <c:numFmt formatCode="General" sourceLinked="1"/>
        <c:majorTickMark val="none"/>
        <c:minorTickMark val="none"/>
        <c:tickLblPos val="nextTo"/>
        <c:txPr>
          <a:bodyPr rot="0" vert="horz"/>
          <a:lstStyle/>
          <a:p>
            <a:pPr>
              <a:defRPr sz="682" b="0" i="0" u="none" strike="noStrike" baseline="0">
                <a:solidFill>
                  <a:srgbClr val="000000"/>
                </a:solidFill>
                <a:latin typeface="Calibri"/>
                <a:ea typeface="Calibri"/>
                <a:cs typeface="Calibri"/>
              </a:defRPr>
            </a:pPr>
            <a:endParaRPr lang="pl-PL"/>
          </a:p>
        </c:txPr>
        <c:crossAx val="170529536"/>
        <c:crosses val="autoZero"/>
        <c:crossBetween val="between"/>
      </c:valAx>
      <c:dTable>
        <c:showHorzBorder val="1"/>
        <c:showVertBorder val="1"/>
        <c:showOutline val="1"/>
        <c:showKeys val="1"/>
        <c:txPr>
          <a:bodyPr/>
          <a:lstStyle/>
          <a:p>
            <a:pPr rtl="0">
              <a:defRPr sz="682" b="0" i="0" u="none" strike="noStrike" baseline="0">
                <a:solidFill>
                  <a:srgbClr val="000000"/>
                </a:solidFill>
                <a:latin typeface="Calibri"/>
                <a:ea typeface="Calibri"/>
                <a:cs typeface="Calibri"/>
              </a:defRPr>
            </a:pPr>
            <a:endParaRPr lang="pl-PL"/>
          </a:p>
        </c:txPr>
      </c:dTable>
      <c:spPr>
        <a:noFill/>
        <a:ln w="17325">
          <a:noFill/>
        </a:ln>
      </c:spPr>
    </c:plotArea>
    <c:plotVisOnly val="1"/>
    <c:dispBlanksAs val="gap"/>
    <c:showDLblsOverMax val="0"/>
  </c:chart>
  <c:spPr>
    <a:noFill/>
    <a:ln>
      <a:noFill/>
    </a:ln>
  </c:spPr>
  <c:txPr>
    <a:bodyPr/>
    <a:lstStyle/>
    <a:p>
      <a:pPr>
        <a:defRPr sz="682" b="0" i="0" u="none" strike="noStrike" baseline="0">
          <a:solidFill>
            <a:srgbClr val="000000"/>
          </a:solidFill>
          <a:latin typeface="Calibri"/>
          <a:ea typeface="Calibri"/>
          <a:cs typeface="Calibri"/>
        </a:defRPr>
      </a:pPr>
      <a:endParaRPr lang="pl-PL"/>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40" b="1" i="0" u="none" strike="noStrike" baseline="0">
                <a:solidFill>
                  <a:srgbClr val="000000"/>
                </a:solidFill>
                <a:latin typeface="Calibri"/>
                <a:ea typeface="Calibri"/>
                <a:cs typeface="Calibri"/>
              </a:defRPr>
            </a:pPr>
            <a:r>
              <a:rPr lang="pl-PL"/>
              <a:t>Liczba wykroczeń naruszających zapisy Ustawy o wychowaniu</a:t>
            </a:r>
            <a:r>
              <a:rPr lang="pl-PL" baseline="0"/>
              <a:t> </a:t>
            </a:r>
            <a:r>
              <a:rPr lang="pl-PL"/>
              <a:t>w trzeźwości i przeciwdziałaniu alkoholizmowi w gminie Wschowa  </a:t>
            </a:r>
          </a:p>
        </c:rich>
      </c:tx>
      <c:overlay val="0"/>
      <c:spPr>
        <a:noFill/>
        <a:ln w="15670">
          <a:noFill/>
        </a:ln>
      </c:spPr>
    </c:title>
    <c:autoTitleDeleted val="0"/>
    <c:plotArea>
      <c:layout/>
      <c:lineChart>
        <c:grouping val="standard"/>
        <c:varyColors val="0"/>
        <c:ser>
          <c:idx val="0"/>
          <c:order val="0"/>
          <c:tx>
            <c:strRef>
              <c:f>Arkusz1!$B$1</c:f>
              <c:strCache>
                <c:ptCount val="1"/>
                <c:pt idx="0">
                  <c:v>Liczba wykroczeń</c:v>
                </c:pt>
              </c:strCache>
            </c:strRef>
          </c:tx>
          <c:marker>
            <c:symbol val="none"/>
          </c:marker>
          <c:dLbls>
            <c:dLbl>
              <c:idx val="1"/>
              <c:layout>
                <c:manualLayout>
                  <c:x val="-3.7280183727034177E-2"/>
                  <c:y val="-7.1835395575553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EFB-4E37-898A-D03DA2DC73A3}"/>
                </c:ext>
              </c:extLst>
            </c:dLbl>
            <c:dLbl>
              <c:idx val="2"/>
              <c:layout>
                <c:manualLayout>
                  <c:x val="-3.7280183727034177E-2"/>
                  <c:y val="-8.3740157480314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EFB-4E37-898A-D03DA2DC73A3}"/>
                </c:ext>
              </c:extLst>
            </c:dLbl>
            <c:dLbl>
              <c:idx val="3"/>
              <c:layout>
                <c:manualLayout>
                  <c:x val="-3.7280183727034177E-2"/>
                  <c:y val="-7.58036495438070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EFB-4E37-898A-D03DA2DC73A3}"/>
                </c:ext>
              </c:extLst>
            </c:dLbl>
            <c:spPr>
              <a:noFill/>
              <a:ln w="15670">
                <a:noFill/>
              </a:ln>
            </c:spPr>
            <c:txPr>
              <a:bodyPr/>
              <a:lstStyle/>
              <a:p>
                <a:pPr>
                  <a:defRPr sz="617" b="0" i="0" u="none" strike="noStrike" baseline="0">
                    <a:solidFill>
                      <a:srgbClr val="000000"/>
                    </a:solidFill>
                    <a:latin typeface="Calibri"/>
                    <a:ea typeface="Calibri"/>
                    <a:cs typeface="Calibri"/>
                  </a:defRPr>
                </a:pPr>
                <a:endParaRPr lang="pl-PL"/>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0"/>
          </c:trendline>
          <c:cat>
            <c:numRef>
              <c:f>Arkusz1!$A$2:$A$8</c:f>
              <c:numCache>
                <c:formatCode>General</c:formatCode>
                <c:ptCount val="7"/>
                <c:pt idx="0">
                  <c:v>2012</c:v>
                </c:pt>
                <c:pt idx="1">
                  <c:v>2013</c:v>
                </c:pt>
                <c:pt idx="2">
                  <c:v>2014</c:v>
                </c:pt>
                <c:pt idx="3">
                  <c:v>2015</c:v>
                </c:pt>
                <c:pt idx="4">
                  <c:v>2016</c:v>
                </c:pt>
                <c:pt idx="5">
                  <c:v>2017</c:v>
                </c:pt>
                <c:pt idx="6">
                  <c:v>2018</c:v>
                </c:pt>
              </c:numCache>
            </c:numRef>
          </c:cat>
          <c:val>
            <c:numRef>
              <c:f>Arkusz1!$B$2:$B$8</c:f>
              <c:numCache>
                <c:formatCode>General</c:formatCode>
                <c:ptCount val="7"/>
                <c:pt idx="0">
                  <c:v>224</c:v>
                </c:pt>
                <c:pt idx="1">
                  <c:v>231</c:v>
                </c:pt>
                <c:pt idx="2">
                  <c:v>302</c:v>
                </c:pt>
                <c:pt idx="3">
                  <c:v>297</c:v>
                </c:pt>
                <c:pt idx="4">
                  <c:v>340</c:v>
                </c:pt>
                <c:pt idx="5">
                  <c:v>235</c:v>
                </c:pt>
                <c:pt idx="6">
                  <c:v>334</c:v>
                </c:pt>
              </c:numCache>
            </c:numRef>
          </c:val>
          <c:smooth val="0"/>
          <c:extLst>
            <c:ext xmlns:c16="http://schemas.microsoft.com/office/drawing/2014/chart" uri="{C3380CC4-5D6E-409C-BE32-E72D297353CC}">
              <c16:uniqueId val="{00000004-0EFB-4E37-898A-D03DA2DC73A3}"/>
            </c:ext>
          </c:extLst>
        </c:ser>
        <c:dLbls>
          <c:showLegendKey val="0"/>
          <c:showVal val="0"/>
          <c:showCatName val="0"/>
          <c:showSerName val="0"/>
          <c:showPercent val="0"/>
          <c:showBubbleSize val="0"/>
        </c:dLbls>
        <c:smooth val="0"/>
        <c:axId val="170559360"/>
        <c:axId val="170560896"/>
      </c:lineChart>
      <c:catAx>
        <c:axId val="170559360"/>
        <c:scaling>
          <c:orientation val="minMax"/>
        </c:scaling>
        <c:delete val="0"/>
        <c:axPos val="b"/>
        <c:numFmt formatCode="General" sourceLinked="1"/>
        <c:majorTickMark val="out"/>
        <c:minorTickMark val="none"/>
        <c:tickLblPos val="nextTo"/>
        <c:txPr>
          <a:bodyPr rot="0" vert="horz"/>
          <a:lstStyle/>
          <a:p>
            <a:pPr>
              <a:defRPr sz="617" b="0" i="0" u="none" strike="noStrike" baseline="0">
                <a:solidFill>
                  <a:srgbClr val="000000"/>
                </a:solidFill>
                <a:latin typeface="Calibri"/>
                <a:ea typeface="Calibri"/>
                <a:cs typeface="Calibri"/>
              </a:defRPr>
            </a:pPr>
            <a:endParaRPr lang="pl-PL"/>
          </a:p>
        </c:txPr>
        <c:crossAx val="170560896"/>
        <c:crosses val="autoZero"/>
        <c:auto val="1"/>
        <c:lblAlgn val="ctr"/>
        <c:lblOffset val="100"/>
        <c:noMultiLvlLbl val="0"/>
      </c:catAx>
      <c:valAx>
        <c:axId val="170560896"/>
        <c:scaling>
          <c:orientation val="minMax"/>
        </c:scaling>
        <c:delete val="0"/>
        <c:axPos val="l"/>
        <c:majorGridlines/>
        <c:numFmt formatCode="General" sourceLinked="1"/>
        <c:majorTickMark val="out"/>
        <c:minorTickMark val="none"/>
        <c:tickLblPos val="nextTo"/>
        <c:txPr>
          <a:bodyPr rot="0" vert="horz"/>
          <a:lstStyle/>
          <a:p>
            <a:pPr>
              <a:defRPr sz="617" b="0" i="0" u="none" strike="noStrike" baseline="0">
                <a:solidFill>
                  <a:srgbClr val="000000"/>
                </a:solidFill>
                <a:latin typeface="Calibri"/>
                <a:ea typeface="Calibri"/>
                <a:cs typeface="Calibri"/>
              </a:defRPr>
            </a:pPr>
            <a:endParaRPr lang="pl-PL"/>
          </a:p>
        </c:txPr>
        <c:crossAx val="170559360"/>
        <c:crosses val="autoZero"/>
        <c:crossBetween val="between"/>
      </c:valAx>
    </c:plotArea>
    <c:plotVisOnly val="1"/>
    <c:dispBlanksAs val="gap"/>
    <c:showDLblsOverMax val="0"/>
  </c:chart>
  <c:spPr>
    <a:ln>
      <a:noFill/>
    </a:ln>
  </c:spPr>
  <c:txPr>
    <a:bodyPr/>
    <a:lstStyle/>
    <a:p>
      <a:pPr>
        <a:defRPr sz="617" b="0" i="0" u="none" strike="noStrike" baseline="0">
          <a:solidFill>
            <a:srgbClr val="000000"/>
          </a:solidFill>
          <a:latin typeface="Calibri"/>
          <a:ea typeface="Calibri"/>
          <a:cs typeface="Calibri"/>
        </a:defRPr>
      </a:pPr>
      <a:endParaRPr lang="pl-PL"/>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2DFB0-6AE4-47B4-B3E8-F795C1C0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5925</Words>
  <Characters>35551</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Urząd Miasta i Gminy Wschowa, Stanowisko ds. Profilaktyki i Młodzieży</Company>
  <LinksUpToDate>false</LinksUpToDate>
  <CharactersWithSpaces>41394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Dembowiak</dc:creator>
  <cp:lastModifiedBy>Iwona Nawrocka</cp:lastModifiedBy>
  <cp:revision>7</cp:revision>
  <cp:lastPrinted>2019-12-27T14:09:00Z</cp:lastPrinted>
  <dcterms:created xsi:type="dcterms:W3CDTF">2020-01-16T07:51:00Z</dcterms:created>
  <dcterms:modified xsi:type="dcterms:W3CDTF">2020-01-17T10:28:00Z</dcterms:modified>
</cp:coreProperties>
</file>